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ED" w:rsidRDefault="00D24FED" w:rsidP="00D24FED">
      <w:pPr>
        <w:pStyle w:val="Anrede"/>
        <w:spacing w:before="0" w:beforeAutospacing="0" w:after="0" w:afterAutospacing="0"/>
      </w:pPr>
    </w:p>
    <w:p w:rsidR="006D6838" w:rsidRPr="00D24FED" w:rsidRDefault="006D6838" w:rsidP="00D24FED">
      <w:pPr>
        <w:rPr>
          <w:sz w:val="4"/>
          <w:szCs w:val="4"/>
        </w:rPr>
        <w:sectPr w:rsidR="006D6838" w:rsidRPr="00D24FED" w:rsidSect="00BB0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851" w:bottom="1134" w:left="1418" w:header="709" w:footer="567" w:gutter="0"/>
          <w:cols w:space="708"/>
          <w:titlePg/>
          <w:docGrid w:linePitch="360"/>
        </w:sectPr>
      </w:pPr>
    </w:p>
    <w:p w:rsidR="00D24FED" w:rsidRDefault="00D24FED" w:rsidP="00D24FED">
      <w:pPr>
        <w:pStyle w:val="berschrift1"/>
        <w:spacing w:after="120"/>
      </w:pPr>
      <w:r>
        <w:t>Befragung Abfallvergärungsanlagen 202</w:t>
      </w:r>
      <w:r w:rsidR="00AF42FE">
        <w:t>5</w:t>
      </w:r>
      <w:r>
        <w:t xml:space="preserve">  </w:t>
      </w:r>
      <w:r w:rsidRPr="00D24FED">
        <w:rPr>
          <w:rFonts w:ascii="Franklin Gothic Book" w:hAnsi="Franklin Gothic Book"/>
          <w:color w:val="auto"/>
          <w:sz w:val="20"/>
          <w:szCs w:val="20"/>
        </w:rPr>
        <w:t>Alle Angaben beziehen sich auf das Bezugsjahr 202</w:t>
      </w:r>
      <w:r w:rsidR="00AF42FE">
        <w:rPr>
          <w:rFonts w:ascii="Franklin Gothic Book" w:hAnsi="Franklin Gothic Book"/>
          <w:color w:val="auto"/>
          <w:sz w:val="20"/>
          <w:szCs w:val="20"/>
        </w:rPr>
        <w:t>4</w:t>
      </w:r>
      <w:r w:rsidRPr="00D24FED">
        <w:rPr>
          <w:rFonts w:ascii="Franklin Gothic Book" w:hAnsi="Franklin Gothic Book"/>
          <w:color w:val="auto"/>
          <w:sz w:val="20"/>
          <w:szCs w:val="20"/>
        </w:rPr>
        <w:t>!</w:t>
      </w:r>
    </w:p>
    <w:p w:rsidR="00D24FED" w:rsidRPr="00D24FED" w:rsidRDefault="00D24FED" w:rsidP="00D24FED">
      <w:pPr>
        <w:spacing w:before="0" w:beforeAutospacing="0"/>
        <w:rPr>
          <w:sz w:val="6"/>
          <w:szCs w:val="6"/>
        </w:rPr>
      </w:pPr>
    </w:p>
    <w:p w:rsidR="00BB0E25" w:rsidRDefault="00D24FED" w:rsidP="00BB0E25">
      <w:r>
        <w:t xml:space="preserve">Betreibername 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D24FED" w:rsidRDefault="00D24FED" w:rsidP="00BB0E25">
      <w:r>
        <w:t xml:space="preserve">Standort  </w:t>
      </w:r>
      <w:r>
        <w:tab/>
        <w:t xml:space="preserve">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  <w:r>
        <w:tab/>
        <w:t xml:space="preserve">  </w:t>
      </w:r>
      <w:r>
        <w:tab/>
      </w:r>
      <w:r>
        <w:tab/>
      </w:r>
      <w:r>
        <w:tab/>
        <w:t xml:space="preserve">PLZ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D24FED" w:rsidRDefault="00D24FED" w:rsidP="00BB0E25">
      <w:pPr>
        <w:rPr>
          <w:rFonts w:cstheme="minorHAnsi"/>
          <w:sz w:val="19"/>
          <w:szCs w:val="19"/>
          <w:shd w:val="clear" w:color="auto" w:fill="E0E0E0"/>
        </w:rPr>
      </w:pPr>
      <w:r>
        <w:t xml:space="preserve">Adresse </w:t>
      </w:r>
      <w:r>
        <w:tab/>
        <w:t xml:space="preserve">  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6652">
        <w:rPr>
          <w:rFonts w:cstheme="minorHAnsi"/>
          <w:sz w:val="19"/>
          <w:szCs w:val="19"/>
          <w:shd w:val="clear" w:color="auto" w:fill="E0E0E0"/>
        </w:rPr>
        <w:instrText xml:space="preserve"> FORMTEXT </w:instrText>
      </w:r>
      <w:r w:rsidRPr="00F36652">
        <w:rPr>
          <w:rFonts w:cstheme="minorHAnsi"/>
          <w:sz w:val="19"/>
          <w:szCs w:val="19"/>
          <w:shd w:val="clear" w:color="auto" w:fill="E0E0E0"/>
        </w:rPr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separate"/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noProof/>
          <w:sz w:val="19"/>
          <w:szCs w:val="19"/>
          <w:shd w:val="clear" w:color="auto" w:fill="E0E0E0"/>
        </w:rPr>
        <w:t> </w:t>
      </w:r>
      <w:r w:rsidRPr="00F36652">
        <w:rPr>
          <w:rFonts w:cstheme="minorHAnsi"/>
          <w:sz w:val="19"/>
          <w:szCs w:val="19"/>
          <w:shd w:val="clear" w:color="auto" w:fill="E0E0E0"/>
        </w:rPr>
        <w:fldChar w:fldCharType="end"/>
      </w:r>
    </w:p>
    <w:p w:rsidR="00560CE0" w:rsidRDefault="00560CE0" w:rsidP="00BB0E25"/>
    <w:p w:rsidR="00D34D31" w:rsidRPr="00D34D31" w:rsidRDefault="00D34D31" w:rsidP="00BB0E25">
      <w:pPr>
        <w:rPr>
          <w:sz w:val="4"/>
          <w:szCs w:val="4"/>
        </w:rPr>
      </w:pPr>
    </w:p>
    <w:p w:rsidR="00D24FED" w:rsidRPr="00D24FED" w:rsidRDefault="00D24FED" w:rsidP="00BB0E25">
      <w:pPr>
        <w:rPr>
          <w:sz w:val="4"/>
          <w:szCs w:val="4"/>
        </w:rPr>
      </w:pPr>
    </w:p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993"/>
        <w:gridCol w:w="283"/>
        <w:gridCol w:w="425"/>
        <w:gridCol w:w="284"/>
        <w:gridCol w:w="426"/>
        <w:gridCol w:w="142"/>
        <w:gridCol w:w="850"/>
        <w:gridCol w:w="851"/>
        <w:gridCol w:w="850"/>
        <w:gridCol w:w="142"/>
        <w:gridCol w:w="284"/>
        <w:gridCol w:w="992"/>
        <w:gridCol w:w="129"/>
        <w:gridCol w:w="11"/>
        <w:gridCol w:w="1135"/>
        <w:gridCol w:w="130"/>
        <w:gridCol w:w="12"/>
        <w:gridCol w:w="1560"/>
      </w:tblGrid>
      <w:tr w:rsidR="00D24FED" w:rsidRPr="001A1218" w:rsidTr="00D34D31">
        <w:trPr>
          <w:cantSplit/>
          <w:trHeight w:val="408"/>
        </w:trPr>
        <w:tc>
          <w:tcPr>
            <w:tcW w:w="1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Status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Betrieb       </w:t>
            </w:r>
            <w:r w:rsidRPr="00F36652">
              <w:rPr>
                <w:rFonts w:cstheme="minorHAnsi"/>
                <w:sz w:val="19"/>
                <w:szCs w:val="19"/>
              </w:rPr>
              <w:tab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Planung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in Bau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z.Zt. außer Betrieb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stillgelegt</w:t>
            </w:r>
          </w:p>
        </w:tc>
      </w:tr>
      <w:tr w:rsidR="00D24FED" w:rsidRPr="00CB4E86" w:rsidTr="00D34D31">
        <w:trPr>
          <w:cantSplit/>
          <w:trHeight w:val="408"/>
        </w:trPr>
        <w:tc>
          <w:tcPr>
            <w:tcW w:w="11124" w:type="dxa"/>
            <w:gridSpan w:val="1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hd w:val="clear" w:color="auto" w:fill="E0E0E0"/>
              </w:rPr>
            </w:pPr>
            <w:r w:rsidRPr="00F36652">
              <w:rPr>
                <w:rFonts w:cstheme="minorHAnsi"/>
                <w:b/>
              </w:rPr>
              <w:t>Anlagenkonzept</w:t>
            </w:r>
            <w:r w:rsidR="00537EEF">
              <w:rPr>
                <w:rFonts w:cstheme="minorHAnsi"/>
                <w:b/>
              </w:rPr>
              <w:t xml:space="preserve"> │ Anlagenkomponenten</w:t>
            </w:r>
          </w:p>
        </w:tc>
      </w:tr>
      <w:tr w:rsidR="00D24FED" w:rsidRPr="00CB4E86" w:rsidTr="00D34D31">
        <w:trPr>
          <w:cantSplit/>
          <w:trHeight w:val="408"/>
        </w:trPr>
        <w:tc>
          <w:tcPr>
            <w:tcW w:w="1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Art der Vergärung 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Nassvergärung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Trockenvergärung (kontin.)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Feststoffvergärung (Batch) (diskontin.)       </w:t>
            </w:r>
          </w:p>
        </w:tc>
      </w:tr>
      <w:tr w:rsidR="00D24FED" w:rsidRPr="00CB4E86" w:rsidTr="00D34D31">
        <w:trPr>
          <w:cantSplit/>
          <w:trHeight w:val="408"/>
        </w:trPr>
        <w:tc>
          <w:tcPr>
            <w:tcW w:w="1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Temperatur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mesophil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thermophil                Temperaturbereich in ° C: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1"/>
          </w:p>
        </w:tc>
      </w:tr>
      <w:tr w:rsidR="00D34D31" w:rsidRPr="00CB4E86" w:rsidTr="00D34D31">
        <w:trPr>
          <w:cantSplit/>
          <w:trHeight w:val="408"/>
        </w:trPr>
        <w:tc>
          <w:tcPr>
            <w:tcW w:w="7155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34D31" w:rsidRPr="00F36652" w:rsidRDefault="00D34D31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Wurde eine bestehende Kompostierungsanlage </w:t>
            </w:r>
            <w:r>
              <w:rPr>
                <w:rFonts w:cstheme="minorHAnsi"/>
                <w:sz w:val="19"/>
                <w:szCs w:val="19"/>
              </w:rPr>
              <w:t xml:space="preserve">um eine Vergärungsstufe </w:t>
            </w:r>
            <w:r w:rsidRPr="00F36652">
              <w:rPr>
                <w:rFonts w:cstheme="minorHAnsi"/>
                <w:sz w:val="19"/>
                <w:szCs w:val="19"/>
              </w:rPr>
              <w:t>erweitert?</w:t>
            </w:r>
          </w:p>
        </w:tc>
        <w:tc>
          <w:tcPr>
            <w:tcW w:w="3969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34D31" w:rsidRPr="00F36652" w:rsidRDefault="00D34D31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nein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ja  (Monat/Jahr):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3302BD" w:rsidRPr="00CB4E86" w:rsidTr="00D34D31">
        <w:trPr>
          <w:cantSplit/>
          <w:trHeight w:val="408"/>
        </w:trPr>
        <w:tc>
          <w:tcPr>
            <w:tcW w:w="162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Pr="00F36652" w:rsidRDefault="003302BD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</w:t>
            </w:r>
            <w:r w:rsidRPr="00F36652">
              <w:rPr>
                <w:rFonts w:cstheme="minorHAnsi"/>
                <w:sz w:val="19"/>
                <w:szCs w:val="19"/>
              </w:rPr>
              <w:t>orhandene Anlagen</w:t>
            </w:r>
            <w:r>
              <w:rPr>
                <w:rFonts w:cstheme="minorHAnsi"/>
                <w:sz w:val="19"/>
                <w:szCs w:val="19"/>
              </w:rPr>
              <w:t>-</w:t>
            </w:r>
            <w:r w:rsidRPr="00F36652">
              <w:rPr>
                <w:rFonts w:cstheme="minorHAnsi"/>
                <w:sz w:val="19"/>
                <w:szCs w:val="19"/>
              </w:rPr>
              <w:t>komponenten, Prozessschritte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Störstoffabtrennung            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 Art: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2"/>
            <w:r w:rsidRPr="00F36652">
              <w:rPr>
                <w:rFonts w:cstheme="minorHAnsi"/>
                <w:sz w:val="19"/>
                <w:szCs w:val="19"/>
              </w:rPr>
              <w:t xml:space="preserve">                          Anteil: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3"/>
            <w:r w:rsidRPr="00F36652">
              <w:rPr>
                <w:rFonts w:cstheme="minorHAnsi"/>
                <w:sz w:val="19"/>
                <w:szCs w:val="19"/>
              </w:rPr>
              <w:t xml:space="preserve">  % </w:t>
            </w:r>
            <w:r w:rsidRPr="001233AE">
              <w:rPr>
                <w:rFonts w:cstheme="minorHAnsi"/>
                <w:sz w:val="17"/>
                <w:szCs w:val="17"/>
              </w:rPr>
              <w:t>(bez. auf Gesamtinput)</w:t>
            </w:r>
          </w:p>
        </w:tc>
      </w:tr>
      <w:tr w:rsidR="003302BD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Hygienisierung                             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"/>
            <w:r w:rsidRPr="00F36652">
              <w:rPr>
                <w:rFonts w:cstheme="minorHAnsi"/>
                <w:sz w:val="19"/>
                <w:szCs w:val="19"/>
              </w:rPr>
              <w:t xml:space="preserve">                    </w:t>
            </w:r>
          </w:p>
        </w:tc>
      </w:tr>
      <w:tr w:rsidR="003302BD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Substrataufschluss                        Art: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5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</w:p>
        </w:tc>
      </w:tr>
      <w:tr w:rsidR="003302BD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Gärrestseparation                      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Art: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6"/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  <w:r w:rsidR="00EA1F29">
              <w:rPr>
                <w:rFonts w:cstheme="minorHAnsi"/>
                <w:sz w:val="19"/>
                <w:szCs w:val="19"/>
              </w:rPr>
              <w:t xml:space="preserve">      </w:t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="00EA1F29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="00EA1F29"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="00EA1F29" w:rsidRPr="00F36652">
              <w:rPr>
                <w:rFonts w:cstheme="minorHAnsi"/>
                <w:sz w:val="19"/>
                <w:szCs w:val="19"/>
              </w:rPr>
              <w:t xml:space="preserve">gasdichte Gärrestlagerung    </w:t>
            </w:r>
          </w:p>
        </w:tc>
      </w:tr>
      <w:tr w:rsidR="00EA1F29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A1F29" w:rsidRDefault="00EA1F29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A1F29" w:rsidRPr="00F36652" w:rsidRDefault="00EA1F29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Aerobisierung der Gärreste vor der Rotte          Art der Aerobisierung: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</w:t>
            </w:r>
          </w:p>
        </w:tc>
      </w:tr>
      <w:tr w:rsidR="003302BD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3302BD" w:rsidRDefault="003302BD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302BD" w:rsidRPr="00F36652" w:rsidRDefault="003302BD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Kompostierung der Gärreste        </w:t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Pr="00560CE0" w:rsidRDefault="00AF42FE" w:rsidP="00D24FED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Abluftsystem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Luftwäscher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saurer Wäscher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Biofilter</w:t>
            </w:r>
            <w:r w:rsidRPr="00F36652">
              <w:rPr>
                <w:rFonts w:cstheme="minorHAnsi"/>
                <w:sz w:val="19"/>
                <w:szCs w:val="19"/>
              </w:rPr>
              <w:t xml:space="preserve">      </w:t>
            </w:r>
            <w:r>
              <w:rPr>
                <w:rFonts w:cstheme="minorHAnsi"/>
                <w:sz w:val="19"/>
                <w:szCs w:val="19"/>
              </w:rPr>
              <w:t xml:space="preserve">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sonstiges: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</w: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             </w:t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Pr="00560CE0" w:rsidRDefault="00AF42FE" w:rsidP="00D24FED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Füllmaterial Biofilter: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                  wie häufig werden diese gewechselt?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Pr="00560CE0" w:rsidRDefault="00AF42FE" w:rsidP="00D24FED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Welche Abluftströme gehen in das Abluftsystem?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Hallenabluft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sonstige  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Pr="00560CE0" w:rsidRDefault="00AF42FE" w:rsidP="00D24FED">
            <w:pPr>
              <w:spacing w:before="40" w:line="276" w:lineRule="auto"/>
              <w:rPr>
                <w:rFonts w:cs="Arial"/>
                <w:sz w:val="19"/>
                <w:szCs w:val="19"/>
              </w:rPr>
            </w:pPr>
            <w:r w:rsidRPr="00560CE0">
              <w:rPr>
                <w:rFonts w:cs="Arial"/>
                <w:sz w:val="19"/>
                <w:szCs w:val="19"/>
              </w:rPr>
              <w:t>Rotte</w:t>
            </w: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Art der Rotte: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         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offen  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geschlossen</w:t>
            </w:r>
            <w:r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teil</w:t>
            </w:r>
            <w:r w:rsidRPr="00F36652">
              <w:rPr>
                <w:rFonts w:cstheme="minorHAnsi"/>
                <w:sz w:val="19"/>
                <w:szCs w:val="19"/>
              </w:rPr>
              <w:t xml:space="preserve">geschlossen           </w:t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Default="00AF42FE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 xml:space="preserve">Dauer der Rotte gesamt [Tage]: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davon: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Intensivrotte: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Nachrotte: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7"/>
            <w:r w:rsidRPr="00F36652">
              <w:rPr>
                <w:rFonts w:cstheme="minorHAnsi"/>
                <w:sz w:val="19"/>
                <w:szCs w:val="19"/>
              </w:rPr>
              <w:t xml:space="preserve">       </w: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t xml:space="preserve">              </w:t>
            </w:r>
          </w:p>
        </w:tc>
      </w:tr>
      <w:tr w:rsidR="00AF42FE" w:rsidRPr="00CB4E86" w:rsidTr="00D34D31">
        <w:trPr>
          <w:cantSplit/>
          <w:trHeight w:val="770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Default="00AF42FE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Default="00AF42FE" w:rsidP="00D34D31">
            <w:pPr>
              <w:tabs>
                <w:tab w:val="center" w:pos="1671"/>
              </w:tabs>
              <w:spacing w:before="80" w:beforeAutospacing="0" w:after="40" w:afterAutospacing="0" w:line="336" w:lineRule="auto"/>
              <w:jc w:val="left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Aktive Belüftung des Rotteprozesses                         Art der Belüftung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</w:t>
            </w:r>
          </w:p>
          <w:p w:rsidR="00AF42FE" w:rsidRPr="00F36652" w:rsidRDefault="00AF42FE" w:rsidP="00D34D31">
            <w:pPr>
              <w:tabs>
                <w:tab w:val="center" w:pos="1671"/>
              </w:tabs>
              <w:spacing w:before="40" w:beforeAutospacing="0" w:after="0" w:afterAutospacing="0" w:line="336" w:lineRule="auto"/>
              <w:jc w:val="left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D721D4">
              <w:rPr>
                <w:rFonts w:cstheme="minorHAnsi"/>
                <w:sz w:val="19"/>
                <w:szCs w:val="19"/>
              </w:rPr>
              <w:t>Druckbelüftung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D721D4">
              <w:rPr>
                <w:rFonts w:cstheme="minorHAnsi"/>
                <w:sz w:val="19"/>
                <w:szCs w:val="19"/>
              </w:rPr>
              <w:t>Bodenbelüftung (eingebettet)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D721D4">
              <w:rPr>
                <w:rFonts w:cstheme="minorHAnsi"/>
                <w:sz w:val="19"/>
                <w:szCs w:val="19"/>
              </w:rPr>
              <w:t>Rohrbelüftung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="00D721D4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721D4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="00D721D4"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="00D721D4"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="00D721D4">
              <w:rPr>
                <w:rFonts w:cstheme="minorHAnsi"/>
                <w:sz w:val="19"/>
                <w:szCs w:val="19"/>
              </w:rPr>
              <w:t xml:space="preserve">Saugbelüftung </w:t>
            </w:r>
            <w:r w:rsidR="00D721D4" w:rsidRPr="00F36652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Default="00AF42FE" w:rsidP="00D24FED">
            <w:pPr>
              <w:spacing w:before="4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spacing w:line="276" w:lineRule="auto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Häufigkeit des Umsetzens der Rotte:  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        </w:t>
            </w:r>
            <w:r w:rsidRPr="00F36652">
              <w:rPr>
                <w:rFonts w:cstheme="minorHAnsi"/>
                <w:sz w:val="19"/>
                <w:szCs w:val="19"/>
              </w:rPr>
              <w:t xml:space="preserve">   Höhe der Rotte 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</w:t>
            </w:r>
          </w:p>
        </w:tc>
      </w:tr>
      <w:tr w:rsidR="00AF42FE" w:rsidRPr="00CB4E86" w:rsidTr="00D34D31">
        <w:trPr>
          <w:cantSplit/>
          <w:trHeight w:val="408"/>
        </w:trPr>
        <w:tc>
          <w:tcPr>
            <w:tcW w:w="1626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F42FE" w:rsidRPr="00560CE0" w:rsidRDefault="00AF42FE" w:rsidP="00D24FED">
            <w:pPr>
              <w:tabs>
                <w:tab w:val="center" w:pos="1671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9498" w:type="dxa"/>
            <w:gridSpan w:val="18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F42FE" w:rsidRPr="00F36652" w:rsidRDefault="00AF42FE" w:rsidP="00D24FED">
            <w:pPr>
              <w:tabs>
                <w:tab w:val="center" w:pos="1671"/>
              </w:tabs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Tafelmiete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>
              <w:rPr>
                <w:rFonts w:cstheme="minorHAnsi"/>
                <w:sz w:val="19"/>
                <w:szCs w:val="19"/>
              </w:rPr>
              <w:t xml:space="preserve"> 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Dreiecksmiete 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Trapezmiete  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andere: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</w:p>
        </w:tc>
      </w:tr>
      <w:tr w:rsidR="00560CE0" w:rsidRPr="00CB4E86" w:rsidTr="00D34D31">
        <w:trPr>
          <w:cantSplit/>
          <w:trHeight w:val="408"/>
        </w:trPr>
        <w:tc>
          <w:tcPr>
            <w:tcW w:w="290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560CE0" w:rsidRDefault="00560CE0" w:rsidP="00454488">
            <w:pPr>
              <w:tabs>
                <w:tab w:val="center" w:pos="1671"/>
              </w:tabs>
              <w:jc w:val="left"/>
              <w:rPr>
                <w:rFonts w:cs="Arial"/>
                <w:sz w:val="19"/>
                <w:szCs w:val="19"/>
              </w:rPr>
            </w:pPr>
            <w:r w:rsidRPr="00560CE0">
              <w:rPr>
                <w:rFonts w:cs="Arial"/>
                <w:sz w:val="19"/>
                <w:szCs w:val="19"/>
              </w:rPr>
              <w:t>Prozessüberwachung der Rotte</w:t>
            </w:r>
            <w:r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8222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F36652" w:rsidRDefault="00560CE0" w:rsidP="00454488">
            <w:pPr>
              <w:tabs>
                <w:tab w:val="center" w:pos="1671"/>
              </w:tabs>
              <w:jc w:val="left"/>
              <w:rPr>
                <w:rFonts w:cs="Arial"/>
                <w:b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Temperatur 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CH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4</w:t>
            </w:r>
            <w:r w:rsidRPr="00F36652">
              <w:rPr>
                <w:rFonts w:cstheme="minorHAnsi"/>
                <w:sz w:val="19"/>
                <w:szCs w:val="19"/>
              </w:rPr>
              <w:t>-/O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2-</w:t>
            </w:r>
            <w:r w:rsidRPr="00F36652">
              <w:rPr>
                <w:rFonts w:cstheme="minorHAnsi"/>
                <w:sz w:val="19"/>
                <w:szCs w:val="19"/>
              </w:rPr>
              <w:t>Messung im Porengas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Schüttdichte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sonstiges</w:t>
            </w:r>
            <w:r w:rsidRPr="00F36652">
              <w:rPr>
                <w:rFonts w:cstheme="minorHAnsi"/>
                <w:sz w:val="19"/>
                <w:szCs w:val="19"/>
              </w:rPr>
              <w:t xml:space="preserve">: 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F36652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sz w:val="19"/>
                <w:szCs w:val="19"/>
              </w:rPr>
              <w:t xml:space="preserve">                     </w:t>
            </w:r>
          </w:p>
        </w:tc>
      </w:tr>
      <w:tr w:rsidR="00537EEF" w:rsidRPr="00CB4E86" w:rsidTr="00537EEF">
        <w:trPr>
          <w:cantSplit/>
          <w:trHeight w:hRule="exact" w:val="380"/>
        </w:trPr>
        <w:tc>
          <w:tcPr>
            <w:tcW w:w="11124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EEF" w:rsidRPr="00F36652" w:rsidRDefault="00537EEF" w:rsidP="00454488">
            <w:pPr>
              <w:tabs>
                <w:tab w:val="center" w:pos="1671"/>
              </w:tabs>
              <w:jc w:val="left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="Arial"/>
                <w:b/>
              </w:rPr>
              <w:t>Änderungen Anlagenbetrieb │ Vermarktungsoption</w:t>
            </w:r>
          </w:p>
        </w:tc>
      </w:tr>
      <w:tr w:rsidR="00537EEF" w:rsidRPr="00CB4E86" w:rsidTr="00D34D31">
        <w:trPr>
          <w:cantSplit/>
          <w:trHeight w:hRule="exact" w:val="737"/>
        </w:trPr>
        <w:tc>
          <w:tcPr>
            <w:tcW w:w="40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37EEF" w:rsidRPr="00F36652" w:rsidRDefault="00537EEF" w:rsidP="00454488">
            <w:pPr>
              <w:tabs>
                <w:tab w:val="center" w:pos="1671"/>
              </w:tabs>
              <w:jc w:val="left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Wurden im vergangenen Jahr Änderungen im Anlagenbetrieb vorgenommen?</w:t>
            </w:r>
          </w:p>
        </w:tc>
        <w:tc>
          <w:tcPr>
            <w:tcW w:w="70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37EEF" w:rsidRDefault="00537EEF" w:rsidP="00537EEF">
            <w:pPr>
              <w:tabs>
                <w:tab w:val="center" w:pos="1671"/>
              </w:tabs>
              <w:spacing w:before="60" w:line="312" w:lineRule="auto"/>
              <w:rPr>
                <w:rFonts w:cstheme="minorHAnsi"/>
                <w:bCs/>
                <w:sz w:val="19"/>
                <w:szCs w:val="19"/>
                <w:highlight w:val="yellow"/>
                <w:shd w:val="clear" w:color="auto" w:fill="E0E0E0"/>
              </w:rPr>
            </w:pP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nein      </w: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ja, und zwar:   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  <w:p w:rsidR="00537EEF" w:rsidRPr="00F36652" w:rsidRDefault="00537EEF" w:rsidP="00537EEF">
            <w:pPr>
              <w:tabs>
                <w:tab w:val="center" w:pos="1671"/>
              </w:tabs>
              <w:jc w:val="left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geplant für 2025/ 2026   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537EEF" w:rsidRPr="00CB4E86" w:rsidTr="007233D8">
        <w:trPr>
          <w:cantSplit/>
          <w:trHeight w:hRule="exact" w:val="990"/>
        </w:trPr>
        <w:tc>
          <w:tcPr>
            <w:tcW w:w="40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37EEF" w:rsidRPr="007233D8" w:rsidRDefault="00537EEF" w:rsidP="007233D8">
            <w:pPr>
              <w:tabs>
                <w:tab w:val="center" w:pos="1671"/>
              </w:tabs>
              <w:jc w:val="left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B33F30">
              <w:rPr>
                <w:rFonts w:cstheme="minorHAnsi"/>
                <w:sz w:val="19"/>
                <w:szCs w:val="19"/>
              </w:rPr>
              <w:t xml:space="preserve">Welche Vermarktungsoptionen sehen Sie </w:t>
            </w:r>
            <w:r>
              <w:rPr>
                <w:rFonts w:cstheme="minorHAnsi"/>
                <w:sz w:val="19"/>
                <w:szCs w:val="19"/>
              </w:rPr>
              <w:t xml:space="preserve">für Ihr Biogas </w:t>
            </w:r>
            <w:r w:rsidRPr="00B33F30">
              <w:rPr>
                <w:rFonts w:cstheme="minorHAnsi"/>
                <w:sz w:val="19"/>
                <w:szCs w:val="19"/>
              </w:rPr>
              <w:t>nach dem Auslaufen der EEG-Vergütung?</w:t>
            </w:r>
          </w:p>
        </w:tc>
        <w:tc>
          <w:tcPr>
            <w:tcW w:w="7087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37EEF" w:rsidRPr="00B33F30" w:rsidRDefault="00537EEF" w:rsidP="007233D8">
            <w:pPr>
              <w:tabs>
                <w:tab w:val="center" w:pos="1671"/>
              </w:tabs>
              <w:spacing w:before="40" w:beforeAutospacing="0" w:line="33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Teilnahme an Ausschreibungen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Eigenstromnutzung      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lokale Direktvermarktung                </w:t>
            </w:r>
          </w:p>
          <w:p w:rsidR="00537EEF" w:rsidRDefault="00537EEF" w:rsidP="007233D8">
            <w:pPr>
              <w:tabs>
                <w:tab w:val="center" w:pos="1671"/>
              </w:tabs>
              <w:spacing w:before="40" w:beforeAutospacing="0" w:line="336" w:lineRule="auto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Aufbereitung zu Biomethan           </w:t>
            </w:r>
            <w:r w:rsidRPr="00703018">
              <w:rPr>
                <w:rFonts w:cstheme="minorHAnsi"/>
                <w:bCs/>
                <w:spacing w:val="-5"/>
                <w:sz w:val="26"/>
                <w:szCs w:val="26"/>
              </w:rPr>
              <w:t xml:space="preserve"> </w:t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Kraftstoffbereitstellung</w:t>
            </w:r>
          </w:p>
          <w:p w:rsidR="00537EEF" w:rsidRPr="00F36652" w:rsidRDefault="00537EEF" w:rsidP="007233D8">
            <w:pPr>
              <w:tabs>
                <w:tab w:val="center" w:pos="1671"/>
              </w:tabs>
              <w:spacing w:line="336" w:lineRule="auto"/>
              <w:jc w:val="left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bCs/>
                <w:spacing w:val="-5"/>
                <w:sz w:val="19"/>
                <w:szCs w:val="19"/>
              </w:rPr>
              <w:t xml:space="preserve"> sonstiges:      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B33F30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7233D8" w:rsidRPr="00CB4E86" w:rsidTr="007233D8">
        <w:trPr>
          <w:cantSplit/>
          <w:trHeight w:hRule="exact" w:val="514"/>
        </w:trPr>
        <w:tc>
          <w:tcPr>
            <w:tcW w:w="11124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3D8" w:rsidRDefault="007233D8" w:rsidP="00537EEF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</w:p>
          <w:p w:rsidR="007233D8" w:rsidRPr="00B33F30" w:rsidRDefault="007233D8" w:rsidP="00537EEF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</w:p>
        </w:tc>
      </w:tr>
      <w:tr w:rsidR="007233D8" w:rsidRPr="00CB4E86" w:rsidTr="00FB5DE7">
        <w:trPr>
          <w:cantSplit/>
          <w:trHeight w:hRule="exact" w:val="60"/>
        </w:trPr>
        <w:tc>
          <w:tcPr>
            <w:tcW w:w="11124" w:type="dxa"/>
            <w:gridSpan w:val="19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233D8" w:rsidRPr="007233D8" w:rsidRDefault="007233D8" w:rsidP="00537EEF">
            <w:pPr>
              <w:tabs>
                <w:tab w:val="center" w:pos="1671"/>
              </w:tabs>
              <w:spacing w:before="40" w:beforeAutospacing="0" w:line="312" w:lineRule="auto"/>
              <w:rPr>
                <w:rFonts w:cstheme="minorHAnsi"/>
                <w:bCs/>
                <w:spacing w:val="-5"/>
                <w:sz w:val="4"/>
                <w:szCs w:val="4"/>
                <w:shd w:val="clear" w:color="auto" w:fill="E0E0E0"/>
              </w:rPr>
            </w:pPr>
          </w:p>
        </w:tc>
      </w:tr>
      <w:tr w:rsidR="00D24FED" w:rsidRPr="00CB4E86" w:rsidTr="007233D8">
        <w:trPr>
          <w:cantSplit/>
          <w:trHeight w:hRule="exact" w:val="397"/>
        </w:trPr>
        <w:tc>
          <w:tcPr>
            <w:tcW w:w="11124" w:type="dxa"/>
            <w:gridSpan w:val="1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="Arial"/>
                <w:b/>
              </w:rPr>
            </w:pPr>
            <w:r w:rsidRPr="00F36652">
              <w:rPr>
                <w:rFonts w:cs="Arial"/>
                <w:b/>
              </w:rPr>
              <w:t xml:space="preserve">Substratinput  </w:t>
            </w:r>
            <w:r w:rsidRPr="00F36652">
              <w:rPr>
                <w:rFonts w:cs="Arial"/>
                <w:color w:val="595959" w:themeColor="text1" w:themeTint="A6"/>
                <w:sz w:val="16"/>
                <w:szCs w:val="16"/>
              </w:rPr>
              <w:t>(FM = Frischmasse)</w:t>
            </w:r>
          </w:p>
        </w:tc>
      </w:tr>
      <w:tr w:rsidR="00D24FED" w:rsidRPr="00CB4E86" w:rsidTr="00537EEF">
        <w:trPr>
          <w:cantSplit/>
          <w:trHeight w:hRule="exact" w:val="567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 w:line="276" w:lineRule="auto"/>
              <w:rPr>
                <w:rFonts w:cstheme="minorHAnsi"/>
                <w:b/>
                <w:sz w:val="20"/>
              </w:rPr>
            </w:pPr>
            <w:r w:rsidRPr="00F36652">
              <w:rPr>
                <w:rFonts w:cstheme="minorHAnsi"/>
                <w:b/>
                <w:sz w:val="20"/>
              </w:rPr>
              <w:t>Kategorie /Art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Abfallschlüssel</w:t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Menge</w:t>
            </w:r>
          </w:p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 xml:space="preserve"> /Jahr]</w:t>
            </w:r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Kosten </w:t>
            </w:r>
            <w:r w:rsidRPr="00F36652">
              <w:rPr>
                <w:rFonts w:cstheme="minorHAnsi"/>
                <w:sz w:val="19"/>
                <w:szCs w:val="19"/>
              </w:rPr>
              <w:br/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Erlöse</w:t>
            </w:r>
          </w:p>
          <w:p w:rsidR="00D24FED" w:rsidRPr="00F36652" w:rsidRDefault="00D24FED" w:rsidP="00D24FED">
            <w:pPr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[€ /t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 xml:space="preserve"> FM</w:t>
            </w:r>
            <w:r w:rsidRPr="00F36652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Transport-</w:t>
            </w:r>
          </w:p>
          <w:p w:rsidR="00D24FED" w:rsidRPr="00F36652" w:rsidRDefault="00D24FED" w:rsidP="00D24FED">
            <w:pPr>
              <w:tabs>
                <w:tab w:val="center" w:pos="1671"/>
              </w:tabs>
              <w:spacing w:line="264" w:lineRule="auto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entfernung [km]</w:t>
            </w:r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Biotonne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8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9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1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2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7233D8">
            <w:pPr>
              <w:tabs>
                <w:tab w:val="center" w:pos="1671"/>
              </w:tabs>
              <w:rPr>
                <w:rFonts w:cstheme="minorHAnsi"/>
                <w:b/>
                <w:i/>
                <w:sz w:val="19"/>
                <w:szCs w:val="19"/>
              </w:rPr>
            </w:pPr>
            <w:r w:rsidRPr="00F36652">
              <w:rPr>
                <w:rStyle w:val="Hervorhebung"/>
                <w:rFonts w:cstheme="minorHAnsi"/>
                <w:sz w:val="19"/>
                <w:szCs w:val="19"/>
              </w:rPr>
              <w:t xml:space="preserve">Garten- und Parkabfälle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3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4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5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6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7" w:name="Text5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7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Marktabfälle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8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19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0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1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2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Gewerbliche Speiseabfälle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3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4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5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6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7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Fette /Flotate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8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29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1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2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>Abfälle Nahrungsmittelindustrie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3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4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5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6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7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Tierische Exkremente (u.a. Gülle, Festmist) </w:t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8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39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0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1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2"/>
          </w:p>
        </w:tc>
      </w:tr>
      <w:tr w:rsidR="00D24FED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Sonstige  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D24FED" w:rsidRPr="00CB4E86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3"/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4"/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5"/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6"/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CB4E86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7" w:name="Text67"/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bookmarkEnd w:id="47"/>
          </w:p>
        </w:tc>
      </w:tr>
      <w:tr w:rsidR="00560CE0" w:rsidRPr="00CB4E86" w:rsidTr="00537EEF">
        <w:trPr>
          <w:cantSplit/>
          <w:trHeight w:val="369"/>
        </w:trPr>
        <w:tc>
          <w:tcPr>
            <w:tcW w:w="361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F36652" w:rsidRDefault="00560CE0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sz w:val="19"/>
                <w:szCs w:val="19"/>
              </w:rPr>
              <w:t xml:space="preserve">Sonstige  </w:t>
            </w:r>
            <w:r w:rsidRPr="00F36652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405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572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Default="00560CE0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</w:tr>
      <w:tr w:rsidR="00D24FED" w:rsidRPr="00CB4E86" w:rsidTr="00624BE7">
        <w:trPr>
          <w:cantSplit/>
          <w:trHeight w:val="545"/>
        </w:trPr>
        <w:tc>
          <w:tcPr>
            <w:tcW w:w="2618" w:type="dxa"/>
            <w:gridSpan w:val="2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b/>
              </w:rPr>
            </w:pPr>
            <w:r w:rsidRPr="00F36652">
              <w:rPr>
                <w:rFonts w:cstheme="minorHAnsi"/>
                <w:b/>
              </w:rPr>
              <w:t>Gärprodukte</w:t>
            </w:r>
            <w:r>
              <w:rPr>
                <w:rFonts w:cstheme="minorHAnsi"/>
                <w:b/>
              </w:rPr>
              <w:t xml:space="preserve"> </w:t>
            </w:r>
            <w:r w:rsidRPr="00560CE0">
              <w:rPr>
                <w:rFonts w:cstheme="minorHAnsi"/>
                <w:sz w:val="18"/>
                <w:szCs w:val="18"/>
              </w:rPr>
              <w:t>(Art, Menge und Verwendungsbereich)</w:t>
            </w:r>
          </w:p>
        </w:tc>
        <w:tc>
          <w:tcPr>
            <w:tcW w:w="1560" w:type="dxa"/>
            <w:gridSpan w:val="5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sz w:val="19"/>
                <w:szCs w:val="19"/>
              </w:rPr>
              <w:t>Menge [t</w:t>
            </w:r>
            <w:r w:rsidRPr="00F36652">
              <w:rPr>
                <w:rFonts w:cstheme="minorHAnsi"/>
                <w:sz w:val="19"/>
                <w:szCs w:val="19"/>
                <w:vertAlign w:val="subscript"/>
              </w:rPr>
              <w:t>FM</w:t>
            </w:r>
            <w:r w:rsidRPr="00F36652">
              <w:rPr>
                <w:rFonts w:cstheme="minorHAnsi"/>
                <w:sz w:val="19"/>
                <w:szCs w:val="19"/>
              </w:rPr>
              <w:t>/Jahr]</w:t>
            </w:r>
          </w:p>
        </w:tc>
        <w:tc>
          <w:tcPr>
            <w:tcW w:w="1701" w:type="dxa"/>
            <w:gridSpan w:val="2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Dünger Landwirtschaft</w:t>
            </w:r>
          </w:p>
        </w:tc>
        <w:tc>
          <w:tcPr>
            <w:tcW w:w="1276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Erdenwerk</w:t>
            </w:r>
          </w:p>
        </w:tc>
        <w:tc>
          <w:tcPr>
            <w:tcW w:w="2267" w:type="dxa"/>
            <w:gridSpan w:val="4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GaLa-Bau/ Hobbygartenbau</w:t>
            </w:r>
          </w:p>
        </w:tc>
        <w:tc>
          <w:tcPr>
            <w:tcW w:w="1702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theme="minorHAnsi"/>
                <w:sz w:val="19"/>
                <w:szCs w:val="19"/>
                <w:shd w:val="clear" w:color="auto" w:fill="E0E0E0"/>
              </w:rPr>
            </w:pPr>
            <w:r>
              <w:rPr>
                <w:rFonts w:cstheme="minorHAnsi"/>
                <w:sz w:val="19"/>
                <w:szCs w:val="19"/>
              </w:rPr>
              <w:t>sonstige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Gärprodukt flüssig</w:t>
            </w:r>
          </w:p>
        </w:tc>
        <w:tc>
          <w:tcPr>
            <w:tcW w:w="1560" w:type="dxa"/>
            <w:gridSpan w:val="5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 %</w:t>
            </w:r>
          </w:p>
        </w:tc>
        <w:tc>
          <w:tcPr>
            <w:tcW w:w="1276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2267" w:type="dxa"/>
            <w:gridSpan w:val="4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Frischkompost</w:t>
            </w:r>
          </w:p>
        </w:tc>
        <w:tc>
          <w:tcPr>
            <w:tcW w:w="15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226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>Fertigkompost</w:t>
            </w:r>
          </w:p>
        </w:tc>
        <w:tc>
          <w:tcPr>
            <w:tcW w:w="15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226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F36652" w:rsidRDefault="00D24FED" w:rsidP="00D24FED">
            <w:pPr>
              <w:tabs>
                <w:tab w:val="center" w:pos="1671"/>
              </w:tabs>
              <w:spacing w:before="40"/>
              <w:rPr>
                <w:rFonts w:cstheme="minorHAnsi"/>
                <w:sz w:val="19"/>
                <w:szCs w:val="19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sz w:val="19"/>
                <w:szCs w:val="19"/>
              </w:rPr>
              <w:t xml:space="preserve">sonstige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226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  <w:tc>
          <w:tcPr>
            <w:tcW w:w="170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Default="00D24FED" w:rsidP="00D24FED">
            <w:pPr>
              <w:tabs>
                <w:tab w:val="center" w:pos="1671"/>
              </w:tabs>
              <w:spacing w:before="40"/>
              <w:jc w:val="center"/>
              <w:rPr>
                <w:rFonts w:cs="Arial"/>
                <w:sz w:val="18"/>
                <w:szCs w:val="18"/>
                <w:shd w:val="clear" w:color="auto" w:fill="E0E0E0"/>
              </w:rPr>
            </w:pP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noProof/>
                <w:sz w:val="18"/>
                <w:szCs w:val="18"/>
                <w:shd w:val="clear" w:color="auto" w:fill="E0E0E0"/>
              </w:rPr>
              <w:t> </w:t>
            </w:r>
            <w:r>
              <w:rPr>
                <w:rFonts w:cs="Arial"/>
                <w:sz w:val="18"/>
                <w:szCs w:val="18"/>
                <w:shd w:val="clear" w:color="auto" w:fill="E0E0E0"/>
              </w:rPr>
              <w:fldChar w:fldCharType="end"/>
            </w:r>
            <w:r>
              <w:rPr>
                <w:rFonts w:cstheme="minorHAnsi"/>
                <w:sz w:val="19"/>
                <w:szCs w:val="19"/>
              </w:rPr>
              <w:t xml:space="preserve"> %</w:t>
            </w:r>
          </w:p>
        </w:tc>
      </w:tr>
      <w:tr w:rsidR="00D24FED" w:rsidRPr="00CB4E86" w:rsidTr="00D24FED">
        <w:trPr>
          <w:cantSplit/>
          <w:trHeight w:val="397"/>
        </w:trPr>
        <w:tc>
          <w:tcPr>
            <w:tcW w:w="11124" w:type="dxa"/>
            <w:gridSpan w:val="1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E00E0B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/>
              </w:rPr>
            </w:pPr>
            <w:r w:rsidRPr="00E00E0B">
              <w:rPr>
                <w:rFonts w:cstheme="minorHAnsi"/>
                <w:b/>
              </w:rPr>
              <w:t>Biogasnutzung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33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sz w:val="19"/>
                <w:szCs w:val="19"/>
              </w:rPr>
              <w:t>Wie erfolgt die Biogasnutzung?</w:t>
            </w:r>
          </w:p>
        </w:tc>
        <w:tc>
          <w:tcPr>
            <w:tcW w:w="7797" w:type="dxa"/>
            <w:gridSpan w:val="1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 BHKW  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Gaskessel</w:t>
            </w:r>
            <w:r w:rsidRPr="00E00E0B">
              <w:rPr>
                <w:rFonts w:cstheme="minorHAnsi"/>
                <w:sz w:val="19"/>
                <w:szCs w:val="19"/>
              </w:rPr>
              <w:t xml:space="preserve">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bCs/>
                <w:sz w:val="19"/>
                <w:szCs w:val="19"/>
              </w:rPr>
              <w:t>Aufbereitung zu Biomethan</w:t>
            </w:r>
            <w:r w:rsidRPr="00E00E0B">
              <w:rPr>
                <w:rFonts w:cstheme="minorHAnsi"/>
                <w:sz w:val="19"/>
                <w:szCs w:val="19"/>
              </w:rPr>
              <w:t xml:space="preserve">       </w:t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bCs/>
                <w:sz w:val="19"/>
                <w:szCs w:val="19"/>
              </w:rPr>
              <w:t xml:space="preserve"> sonstige: 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8" w:name="Text69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8"/>
          </w:p>
        </w:tc>
      </w:tr>
      <w:tr w:rsidR="00560CE0" w:rsidRPr="00CB4E86" w:rsidTr="00537EEF">
        <w:trPr>
          <w:cantSplit/>
          <w:trHeight w:val="391"/>
        </w:trPr>
        <w:tc>
          <w:tcPr>
            <w:tcW w:w="33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BHKW / Stromerzeugung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1</w:t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2</w:t>
            </w:r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BHKW 3</w:t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 xml:space="preserve">BHKW </w:t>
            </w:r>
            <w:r>
              <w:rPr>
                <w:rFonts w:cstheme="minorHAnsi"/>
                <w:bCs/>
                <w:spacing w:val="-5"/>
                <w:sz w:val="19"/>
                <w:szCs w:val="19"/>
              </w:rPr>
              <w:t>4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bCs/>
                <w:spacing w:val="-5"/>
                <w:sz w:val="19"/>
                <w:szCs w:val="19"/>
              </w:rPr>
              <w:t>weitere BHKW /sonstige</w:t>
            </w:r>
          </w:p>
        </w:tc>
      </w:tr>
      <w:tr w:rsidR="00560CE0" w:rsidRPr="00CB4E86" w:rsidTr="00624BE7">
        <w:trPr>
          <w:cantSplit/>
          <w:trHeight w:val="369"/>
        </w:trPr>
        <w:tc>
          <w:tcPr>
            <w:tcW w:w="33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installierte el. Leistung [kW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]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560CE0" w:rsidRPr="00CB4E86" w:rsidTr="00624BE7">
        <w:trPr>
          <w:cantSplit/>
          <w:trHeight w:val="369"/>
        </w:trPr>
        <w:tc>
          <w:tcPr>
            <w:tcW w:w="332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spacing w:before="40" w:line="276" w:lineRule="auto"/>
              <w:rPr>
                <w:rFonts w:cstheme="minorHAnsi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Inbetriebnahme [Monat/Jahr]</w:t>
            </w:r>
          </w:p>
        </w:tc>
        <w:tc>
          <w:tcPr>
            <w:tcW w:w="1701" w:type="dxa"/>
            <w:gridSpan w:val="4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60CE0" w:rsidRPr="00E00E0B" w:rsidRDefault="00560CE0" w:rsidP="00D24FED">
            <w:pPr>
              <w:jc w:val="center"/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50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>erzeugte Strommenge in 20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="00161B7C">
              <w:rPr>
                <w:rFonts w:cstheme="minorHAnsi"/>
                <w:sz w:val="19"/>
                <w:szCs w:val="19"/>
              </w:rPr>
              <w:t>4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E00E0B">
              <w:rPr>
                <w:rFonts w:cstheme="minorHAnsi"/>
                <w:color w:val="7F7F7F" w:themeColor="text1" w:themeTint="80"/>
                <w:sz w:val="16"/>
                <w:szCs w:val="16"/>
              </w:rPr>
              <w:t>(inkl. Direktvermarktung)</w:t>
            </w:r>
          </w:p>
        </w:tc>
        <w:tc>
          <w:tcPr>
            <w:tcW w:w="609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                  </w:t>
            </w:r>
            <w:r w:rsidR="00560CE0">
              <w:rPr>
                <w:rFonts w:cstheme="minorHAnsi"/>
                <w:sz w:val="19"/>
                <w:szCs w:val="19"/>
              </w:rPr>
              <w:t xml:space="preserve">    </w:t>
            </w:r>
            <w:r>
              <w:rPr>
                <w:rFonts w:cstheme="minorHAnsi"/>
                <w:sz w:val="19"/>
                <w:szCs w:val="19"/>
              </w:rPr>
              <w:t xml:space="preserve"> k</w:t>
            </w:r>
            <w:r w:rsidRPr="00E00E0B">
              <w:rPr>
                <w:rFonts w:cstheme="minorHAnsi"/>
                <w:sz w:val="19"/>
                <w:szCs w:val="19"/>
              </w:rPr>
              <w:t>Wh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/Jahr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50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eingespeiste Strommenge in 202</w:t>
            </w:r>
            <w:r w:rsidR="00161B7C">
              <w:rPr>
                <w:rFonts w:cstheme="minorHAnsi"/>
                <w:sz w:val="19"/>
                <w:szCs w:val="19"/>
              </w:rPr>
              <w:t>4</w:t>
            </w:r>
            <w:r>
              <w:rPr>
                <w:rFonts w:cstheme="minorHAnsi"/>
                <w:sz w:val="19"/>
                <w:szCs w:val="19"/>
              </w:rPr>
              <w:t xml:space="preserve"> </w:t>
            </w:r>
            <w:r w:rsidRPr="003770C3">
              <w:rPr>
                <w:rFonts w:cstheme="minorHAnsi"/>
                <w:color w:val="808080" w:themeColor="background1" w:themeShade="80"/>
                <w:sz w:val="16"/>
                <w:szCs w:val="19"/>
              </w:rPr>
              <w:t>(inkl. Direktvermarktung)</w:t>
            </w:r>
          </w:p>
        </w:tc>
        <w:tc>
          <w:tcPr>
            <w:tcW w:w="609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E00E0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 xml:space="preserve">                     </w:t>
            </w:r>
            <w:r w:rsidR="00560CE0">
              <w:rPr>
                <w:rFonts w:cstheme="minorHAnsi"/>
                <w:sz w:val="19"/>
                <w:szCs w:val="19"/>
              </w:rPr>
              <w:t xml:space="preserve">    </w:t>
            </w:r>
            <w:r>
              <w:rPr>
                <w:rFonts w:cstheme="minorHAnsi"/>
                <w:sz w:val="19"/>
                <w:szCs w:val="19"/>
              </w:rPr>
              <w:t>k</w:t>
            </w:r>
            <w:r w:rsidRPr="00E00E0B">
              <w:rPr>
                <w:rFonts w:cstheme="minorHAnsi"/>
                <w:sz w:val="19"/>
                <w:szCs w:val="19"/>
              </w:rPr>
              <w:t>Wh</w:t>
            </w:r>
            <w:r w:rsidRPr="00E00E0B">
              <w:rPr>
                <w:rFonts w:cstheme="minorHAnsi"/>
                <w:sz w:val="19"/>
                <w:szCs w:val="19"/>
                <w:vertAlign w:val="subscript"/>
              </w:rPr>
              <w:t>el</w:t>
            </w:r>
            <w:r w:rsidRPr="00E00E0B">
              <w:rPr>
                <w:rFonts w:cstheme="minorHAnsi"/>
                <w:sz w:val="19"/>
                <w:szCs w:val="19"/>
              </w:rPr>
              <w:t>/Jahr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50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</w:rPr>
              <w:t xml:space="preserve">Ausfallzeiten der </w:t>
            </w:r>
            <w:r w:rsidRPr="00E00E0B">
              <w:rPr>
                <w:rFonts w:cstheme="minorHAnsi"/>
                <w:sz w:val="19"/>
                <w:szCs w:val="19"/>
                <w:u w:val="single"/>
              </w:rPr>
              <w:t>Gesamt</w:t>
            </w:r>
            <w:r w:rsidRPr="00E00E0B">
              <w:rPr>
                <w:rFonts w:cstheme="minorHAnsi"/>
                <w:sz w:val="19"/>
                <w:szCs w:val="19"/>
              </w:rPr>
              <w:t>anlage 20</w:t>
            </w:r>
            <w:r>
              <w:rPr>
                <w:rFonts w:cstheme="minorHAnsi"/>
                <w:sz w:val="19"/>
                <w:szCs w:val="19"/>
              </w:rPr>
              <w:t>2</w:t>
            </w:r>
            <w:r w:rsidR="00161B7C">
              <w:rPr>
                <w:rFonts w:cstheme="minorHAnsi"/>
                <w:sz w:val="19"/>
                <w:szCs w:val="19"/>
              </w:rPr>
              <w:t>4</w:t>
            </w:r>
            <w:r w:rsidRPr="00E00E0B">
              <w:rPr>
                <w:rFonts w:cstheme="minorHAnsi"/>
                <w:sz w:val="16"/>
                <w:szCs w:val="16"/>
              </w:rPr>
              <w:t xml:space="preserve"> </w:t>
            </w:r>
            <w:r w:rsidRPr="00E00E0B">
              <w:rPr>
                <w:rFonts w:cstheme="minorHAnsi"/>
                <w:color w:val="808080" w:themeColor="background1" w:themeShade="80"/>
                <w:sz w:val="16"/>
                <w:szCs w:val="16"/>
              </w:rPr>
              <w:t>(keine Stromeinspeisung)</w:t>
            </w:r>
          </w:p>
        </w:tc>
        <w:tc>
          <w:tcPr>
            <w:tcW w:w="6096" w:type="dxa"/>
            <w:gridSpan w:val="11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E00E0B" w:rsidRDefault="00D24FED" w:rsidP="00D24FED">
            <w:pPr>
              <w:rPr>
                <w:rFonts w:cstheme="minorHAnsi"/>
                <w:bCs/>
                <w:spacing w:val="-5"/>
                <w:sz w:val="19"/>
                <w:szCs w:val="19"/>
              </w:rPr>
            </w:pP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E00E0B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bookmarkEnd w:id="49"/>
            <w:r w:rsidRPr="00E00E0B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              </w:t>
            </w:r>
            <w:r>
              <w:rPr>
                <w:rFonts w:cstheme="minorHAnsi"/>
                <w:bCs/>
                <w:sz w:val="19"/>
                <w:szCs w:val="19"/>
                <w:lang w:val="sv-SE"/>
              </w:rPr>
              <w:t xml:space="preserve">    </w:t>
            </w:r>
            <w:r w:rsidR="00560CE0">
              <w:rPr>
                <w:rFonts w:cstheme="minorHAnsi"/>
                <w:bCs/>
                <w:sz w:val="19"/>
                <w:szCs w:val="19"/>
                <w:lang w:val="sv-SE"/>
              </w:rPr>
              <w:t xml:space="preserve">    </w:t>
            </w:r>
            <w:r w:rsidRPr="00E00E0B">
              <w:rPr>
                <w:rFonts w:cstheme="minorHAnsi"/>
                <w:sz w:val="19"/>
                <w:szCs w:val="19"/>
                <w:lang w:val="sv-SE"/>
              </w:rPr>
              <w:t>Tage/Jahr</w:t>
            </w:r>
          </w:p>
        </w:tc>
      </w:tr>
      <w:tr w:rsidR="00FB5DE7" w:rsidRPr="00CB4E86" w:rsidTr="00FB5DE7">
        <w:trPr>
          <w:cantSplit/>
          <w:trHeight w:val="369"/>
        </w:trPr>
        <w:tc>
          <w:tcPr>
            <w:tcW w:w="261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5DE7" w:rsidRPr="00E00E0B" w:rsidRDefault="00FB5DE7" w:rsidP="00D24FED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Abgasbehandlung BHKW</w:t>
            </w:r>
          </w:p>
        </w:tc>
        <w:tc>
          <w:tcPr>
            <w:tcW w:w="8505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5DE7" w:rsidRPr="00E00E0B" w:rsidRDefault="00FB5DE7" w:rsidP="00D24FED">
            <w:pPr>
              <w:rPr>
                <w:rFonts w:cstheme="minorHAnsi"/>
                <w:sz w:val="19"/>
                <w:szCs w:val="19"/>
                <w:shd w:val="clear" w:color="auto" w:fill="E0E0E0"/>
              </w:rPr>
            </w:pP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Oxidationskatalysator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SCR-Katalysator</w:t>
            </w:r>
            <w:r>
              <w:rPr>
                <w:rFonts w:cstheme="minorHAnsi"/>
                <w:sz w:val="19"/>
                <w:szCs w:val="19"/>
              </w:rPr>
              <w:t xml:space="preserve">   </w:t>
            </w:r>
            <w:r w:rsidRPr="00F36652">
              <w:rPr>
                <w:rFonts w:cstheme="minorHAnsi"/>
                <w:sz w:val="19"/>
                <w:szCs w:val="19"/>
              </w:rPr>
              <w:t xml:space="preserve"> </w:t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F36652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F36652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sonstiges</w:t>
            </w:r>
            <w:r w:rsidRPr="00F36652">
              <w:rPr>
                <w:rFonts w:cstheme="minorHAnsi"/>
                <w:sz w:val="19"/>
                <w:szCs w:val="19"/>
              </w:rPr>
              <w:t xml:space="preserve">   </w: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</w:r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bookmarkStart w:id="50" w:name="_GoBack"/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bookmarkEnd w:id="50"/>
            <w:r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D24FED">
        <w:trPr>
          <w:cantSplit/>
          <w:trHeight w:hRule="exact" w:val="397"/>
        </w:trPr>
        <w:tc>
          <w:tcPr>
            <w:tcW w:w="11124" w:type="dxa"/>
            <w:gridSpan w:val="1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9F3493" w:rsidRDefault="00D24FED" w:rsidP="00703018">
            <w:pPr>
              <w:spacing w:before="40" w:beforeAutospacing="0" w:line="264" w:lineRule="auto"/>
              <w:rPr>
                <w:rStyle w:val="Hervorhebung"/>
                <w:rFonts w:cs="Arial"/>
                <w:i w:val="0"/>
                <w:highlight w:val="yellow"/>
              </w:rPr>
            </w:pPr>
            <w:r w:rsidRPr="00703018">
              <w:rPr>
                <w:rStyle w:val="Hervorhebung"/>
                <w:rFonts w:cstheme="minorHAnsi"/>
                <w:b/>
                <w:i w:val="0"/>
              </w:rPr>
              <w:t>Betrieb der Biogasanlage</w:t>
            </w:r>
            <w:r w:rsidRPr="009F3493">
              <w:rPr>
                <w:rStyle w:val="Hervorhebung"/>
                <w:rFonts w:cs="Arial"/>
                <w:b/>
              </w:rPr>
              <w:t xml:space="preserve"> </w:t>
            </w:r>
            <w:r w:rsidRPr="00703018">
              <w:rPr>
                <w:rStyle w:val="Hervorhebung"/>
                <w:rFonts w:cstheme="minorHAnsi"/>
                <w:i w:val="0"/>
                <w:sz w:val="16"/>
                <w:szCs w:val="16"/>
              </w:rPr>
              <w:t>(ohne Rotteprozess)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Personalaufwand</w:t>
            </w:r>
          </w:p>
        </w:tc>
        <w:tc>
          <w:tcPr>
            <w:tcW w:w="241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h/ Tag</w:t>
            </w:r>
            <w:r w:rsidRPr="009F3493">
              <w:rPr>
                <w:rStyle w:val="Hervorhebung"/>
                <w:rFonts w:cstheme="minorHAnsi"/>
                <w:color w:val="D9D9D9" w:themeColor="background1" w:themeShade="D9"/>
                <w:sz w:val="19"/>
                <w:szCs w:val="19"/>
              </w:rPr>
              <w:t xml:space="preserve">                  </w:t>
            </w:r>
          </w:p>
        </w:tc>
        <w:tc>
          <w:tcPr>
            <w:tcW w:w="609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Wartungsaufwand:      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624BE7" w:rsidRPr="00CB4E86" w:rsidTr="00E71061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BE7" w:rsidRPr="00703018" w:rsidRDefault="00624BE7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Wartungsaufwand</w:t>
            </w:r>
          </w:p>
        </w:tc>
        <w:tc>
          <w:tcPr>
            <w:tcW w:w="8506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24BE7" w:rsidRPr="009F3493" w:rsidRDefault="00624BE7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sz w:val="19"/>
                <w:szCs w:val="19"/>
              </w:rPr>
            </w:pP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Entsorgung der Störstoffe   </w:t>
            </w:r>
          </w:p>
        </w:tc>
        <w:tc>
          <w:tcPr>
            <w:tcW w:w="8506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>Art: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             </w:t>
            </w: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t /a          bzw.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      € /a                     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Menge der Siebüberläufe</w:t>
            </w:r>
          </w:p>
        </w:tc>
        <w:tc>
          <w:tcPr>
            <w:tcW w:w="8506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Fonts w:cstheme="minorHAnsi"/>
                <w:color w:val="808080" w:themeColor="background1" w:themeShade="80"/>
                <w:sz w:val="19"/>
                <w:szCs w:val="19"/>
              </w:rPr>
            </w:pPr>
            <w:r>
              <w:rPr>
                <w:rFonts w:cstheme="minorHAnsi"/>
                <w:color w:val="808080" w:themeColor="background1" w:themeShade="80"/>
                <w:sz w:val="19"/>
                <w:szCs w:val="19"/>
              </w:rPr>
              <w:t>Menge:</w:t>
            </w:r>
            <w:r w:rsidRPr="009F3493">
              <w:rPr>
                <w:rFonts w:cstheme="minorHAnsi"/>
                <w:color w:val="808080" w:themeColor="background1" w:themeShade="80"/>
                <w:sz w:val="19"/>
                <w:szCs w:val="19"/>
              </w:rPr>
              <w:t xml:space="preserve">  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           t /a          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          Art der Verwertung</w:t>
            </w:r>
            <w:r w:rsidR="00B66F33">
              <w:rPr>
                <w:rStyle w:val="Hervorhebung"/>
                <w:rFonts w:cstheme="minorHAnsi"/>
                <w:sz w:val="19"/>
                <w:szCs w:val="19"/>
              </w:rPr>
              <w:t xml:space="preserve"> der Siebüberläufe</w:t>
            </w:r>
            <w:r>
              <w:rPr>
                <w:rStyle w:val="Hervorhebung"/>
                <w:rFonts w:cstheme="minorHAnsi"/>
                <w:sz w:val="19"/>
                <w:szCs w:val="19"/>
              </w:rPr>
              <w:t xml:space="preserve">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</w:tr>
      <w:tr w:rsidR="00D24FED" w:rsidRPr="00CB4E86" w:rsidTr="00537EEF">
        <w:trPr>
          <w:cantSplit/>
          <w:trHeight w:val="397"/>
        </w:trPr>
        <w:tc>
          <w:tcPr>
            <w:tcW w:w="2618" w:type="dxa"/>
            <w:gridSpan w:val="2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703018" w:rsidRDefault="00D24FED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Style w:val="Hervorhebung"/>
                <w:rFonts w:cstheme="minorHAnsi"/>
                <w:b/>
                <w:i w:val="0"/>
              </w:rPr>
            </w:pPr>
            <w:r w:rsidRPr="00703018">
              <w:rPr>
                <w:rStyle w:val="Hervorhebung"/>
                <w:rFonts w:cstheme="minorHAnsi"/>
                <w:b/>
                <w:i w:val="0"/>
              </w:rPr>
              <w:t xml:space="preserve">Energiebedarf </w:t>
            </w:r>
          </w:p>
        </w:tc>
        <w:tc>
          <w:tcPr>
            <w:tcW w:w="4253" w:type="dxa"/>
            <w:gridSpan w:val="9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Biogasanlage</w:t>
            </w:r>
          </w:p>
        </w:tc>
        <w:tc>
          <w:tcPr>
            <w:tcW w:w="4253" w:type="dxa"/>
            <w:gridSpan w:val="8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Kompostierung</w:t>
            </w: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 </w:t>
            </w:r>
            <w:r w:rsidRPr="009F3493">
              <w:rPr>
                <w:rStyle w:val="Hervorhebung"/>
                <w:rFonts w:cstheme="minorHAnsi"/>
                <w:b/>
                <w:sz w:val="19"/>
                <w:szCs w:val="19"/>
              </w:rPr>
              <w:t xml:space="preserve">    </w:t>
            </w:r>
            <w:r w:rsidRPr="001C13EA">
              <w:rPr>
                <w:rStyle w:val="Hervorhebung"/>
                <w:rFonts w:cstheme="minorHAnsi"/>
                <w:i w:val="0"/>
                <w:color w:val="7F7F7F" w:themeColor="text1" w:themeTint="80"/>
                <w:sz w:val="18"/>
                <w:szCs w:val="18"/>
              </w:rPr>
              <w:t>(sofern vorhanden)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Strombedarf 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 Jahr</w:t>
            </w:r>
          </w:p>
        </w:tc>
        <w:tc>
          <w:tcPr>
            <w:tcW w:w="425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el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/ Jahr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(z.B. aktive Belüftung)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Wärmebedarf 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iCs w:val="0"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  <w:tc>
          <w:tcPr>
            <w:tcW w:w="425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          kWh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  <w:vertAlign w:val="subscript"/>
              </w:rPr>
              <w:t>th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>/Jahr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703018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703018">
              <w:rPr>
                <w:rStyle w:val="Hervorhebung"/>
                <w:rFonts w:cstheme="minorHAnsi"/>
                <w:i w:val="0"/>
                <w:sz w:val="19"/>
                <w:szCs w:val="19"/>
              </w:rPr>
              <w:t>Dieselbedarf</w:t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Fonts w:cstheme="minorHAnsi"/>
                <w:i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        Liter/a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(Logistik Substrate/Gärprodukte)</w:t>
            </w:r>
          </w:p>
        </w:tc>
        <w:tc>
          <w:tcPr>
            <w:tcW w:w="425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Fonts w:cstheme="minorHAnsi"/>
                <w:i/>
                <w:sz w:val="19"/>
                <w:szCs w:val="19"/>
                <w:shd w:val="clear" w:color="auto" w:fill="E0E0E0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Style w:val="Hervorhebung"/>
                <w:rFonts w:cstheme="minorHAnsi"/>
                <w:i w:val="0"/>
                <w:color w:val="FF0000"/>
                <w:sz w:val="19"/>
                <w:szCs w:val="19"/>
              </w:rPr>
              <w:t xml:space="preserve">                  </w:t>
            </w:r>
            <w:r w:rsidRPr="001C13EA">
              <w:rPr>
                <w:rStyle w:val="Hervorhebung"/>
                <w:rFonts w:cstheme="minorHAnsi"/>
                <w:i w:val="0"/>
                <w:sz w:val="19"/>
                <w:szCs w:val="19"/>
              </w:rPr>
              <w:t xml:space="preserve">Liter/a </w:t>
            </w:r>
            <w:r w:rsidRPr="001C13EA">
              <w:rPr>
                <w:rStyle w:val="Hervorhebung"/>
                <w:rFonts w:cstheme="minorHAnsi"/>
                <w:i w:val="0"/>
                <w:color w:val="808080" w:themeColor="background1" w:themeShade="80"/>
                <w:sz w:val="17"/>
                <w:szCs w:val="17"/>
              </w:rPr>
              <w:t>(Umsetzen der Rotte)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b/>
                <w:i w:val="0"/>
              </w:rPr>
            </w:pPr>
            <w:r w:rsidRPr="001C13EA">
              <w:rPr>
                <w:rStyle w:val="Hervorhebung"/>
                <w:rFonts w:cstheme="minorHAnsi"/>
                <w:b/>
                <w:i w:val="0"/>
              </w:rPr>
              <w:t xml:space="preserve">Externe Wärmenutzung </w:t>
            </w:r>
          </w:p>
        </w:tc>
        <w:tc>
          <w:tcPr>
            <w:tcW w:w="8506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 xml:space="preserve">nein       </w:t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 xml:space="preserve">ja           </w:t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bCs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</w:rPr>
              <w:t xml:space="preserve"> </w:t>
            </w:r>
            <w:r w:rsidRPr="001C13EA">
              <w:rPr>
                <w:rFonts w:cstheme="minorHAnsi"/>
                <w:i/>
                <w:sz w:val="19"/>
                <w:szCs w:val="19"/>
              </w:rPr>
              <w:t>in Planung</w:t>
            </w:r>
          </w:p>
        </w:tc>
      </w:tr>
      <w:tr w:rsidR="00D24FED" w:rsidRPr="00CB4E86" w:rsidTr="00624BE7">
        <w:trPr>
          <w:cantSplit/>
          <w:trHeight w:val="369"/>
        </w:trPr>
        <w:tc>
          <w:tcPr>
            <w:tcW w:w="26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9F3493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i w:val="0"/>
                <w:sz w:val="19"/>
                <w:szCs w:val="19"/>
              </w:rPr>
            </w:pPr>
            <w:r w:rsidRPr="009F3493">
              <w:rPr>
                <w:rStyle w:val="Hervorhebung"/>
                <w:rFonts w:cstheme="minorHAnsi"/>
                <w:sz w:val="19"/>
                <w:szCs w:val="19"/>
              </w:rPr>
              <w:t xml:space="preserve">Art: 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noProof/>
                <w:sz w:val="19"/>
                <w:szCs w:val="19"/>
                <w:shd w:val="clear" w:color="auto" w:fill="E0E0E0"/>
              </w:rPr>
              <w:t> </w:t>
            </w:r>
            <w:r w:rsidRPr="009F3493">
              <w:rPr>
                <w:rFonts w:cstheme="minorHAnsi"/>
                <w:sz w:val="19"/>
                <w:szCs w:val="19"/>
                <w:shd w:val="clear" w:color="auto" w:fill="E0E0E0"/>
              </w:rPr>
              <w:fldChar w:fldCharType="end"/>
            </w:r>
          </w:p>
        </w:tc>
        <w:tc>
          <w:tcPr>
            <w:tcW w:w="425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sz w:val="19"/>
                <w:szCs w:val="19"/>
              </w:rPr>
            </w:pP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  <w:lang w:val="sv-SE"/>
              </w:rPr>
              <w:t xml:space="preserve">                  </w:t>
            </w:r>
            <w:r w:rsidRPr="001C13EA">
              <w:rPr>
                <w:rFonts w:cstheme="minorHAnsi"/>
                <w:i/>
                <w:sz w:val="19"/>
                <w:szCs w:val="19"/>
                <w:lang w:val="sv-SE"/>
              </w:rPr>
              <w:t>kWh</w:t>
            </w:r>
            <w:r w:rsidRPr="001C13EA">
              <w:rPr>
                <w:rFonts w:cstheme="minorHAnsi"/>
                <w:i/>
                <w:sz w:val="19"/>
                <w:szCs w:val="19"/>
                <w:vertAlign w:val="subscript"/>
                <w:lang w:val="sv-SE"/>
              </w:rPr>
              <w:t>th</w:t>
            </w:r>
            <w:r w:rsidRPr="001C13EA">
              <w:rPr>
                <w:rFonts w:cstheme="minorHAnsi"/>
                <w:i/>
                <w:sz w:val="19"/>
                <w:szCs w:val="19"/>
                <w:lang w:val="sv-SE"/>
              </w:rPr>
              <w:t>/ Jahr</w:t>
            </w:r>
          </w:p>
        </w:tc>
        <w:tc>
          <w:tcPr>
            <w:tcW w:w="4253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808080"/>
              <w:right w:val="single" w:sz="4" w:space="0" w:color="808080" w:themeColor="background1" w:themeShade="80"/>
            </w:tcBorders>
            <w:vAlign w:val="center"/>
          </w:tcPr>
          <w:p w:rsidR="00D24FED" w:rsidRPr="001C13EA" w:rsidRDefault="00D24FED" w:rsidP="00D24FED">
            <w:pPr>
              <w:tabs>
                <w:tab w:val="center" w:pos="1671"/>
              </w:tabs>
              <w:spacing w:line="276" w:lineRule="auto"/>
              <w:rPr>
                <w:rStyle w:val="Hervorhebung"/>
                <w:rFonts w:cstheme="minorHAnsi"/>
                <w:sz w:val="19"/>
                <w:szCs w:val="19"/>
              </w:rPr>
            </w:pPr>
            <w:r w:rsidRPr="001C13EA">
              <w:rPr>
                <w:rStyle w:val="Hervorhebung"/>
                <w:rFonts w:cstheme="minorHAnsi"/>
                <w:sz w:val="19"/>
                <w:szCs w:val="19"/>
              </w:rPr>
              <w:t xml:space="preserve">Anteil: 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instrText xml:space="preserve"> FORMTEXT </w:instrTex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separate"/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noProof/>
                <w:sz w:val="19"/>
                <w:szCs w:val="19"/>
                <w:shd w:val="clear" w:color="auto" w:fill="E0E0E0"/>
              </w:rPr>
              <w:t> </w:t>
            </w:r>
            <w:r w:rsidRPr="001C13EA">
              <w:rPr>
                <w:rFonts w:cstheme="minorHAnsi"/>
                <w:i/>
                <w:sz w:val="19"/>
                <w:szCs w:val="19"/>
                <w:shd w:val="clear" w:color="auto" w:fill="E0E0E0"/>
              </w:rPr>
              <w:fldChar w:fldCharType="end"/>
            </w:r>
            <w:r w:rsidRPr="001C13EA">
              <w:rPr>
                <w:rFonts w:cstheme="minorHAnsi"/>
                <w:bCs/>
                <w:i/>
                <w:sz w:val="19"/>
                <w:szCs w:val="19"/>
                <w:lang w:val="sv-SE"/>
              </w:rPr>
              <w:t xml:space="preserve">     % </w:t>
            </w:r>
            <w:r w:rsidRPr="001C13EA">
              <w:rPr>
                <w:rFonts w:cstheme="minorHAnsi"/>
                <w:bCs/>
                <w:i/>
                <w:color w:val="7F7F7F" w:themeColor="text1" w:themeTint="80"/>
                <w:sz w:val="17"/>
                <w:szCs w:val="17"/>
                <w:lang w:val="sv-SE"/>
              </w:rPr>
              <w:t>(bez. auf Gesamtwärmeerzeugung)</w:t>
            </w:r>
          </w:p>
        </w:tc>
      </w:tr>
      <w:tr w:rsidR="006F36CC" w:rsidRPr="00CB4E86" w:rsidTr="00624BE7">
        <w:trPr>
          <w:cantSplit/>
          <w:trHeight w:val="442"/>
        </w:trPr>
        <w:tc>
          <w:tcPr>
            <w:tcW w:w="8288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>
              <w:rPr>
                <w:rStyle w:val="Hervorhebung"/>
                <w:rFonts w:cstheme="minorHAnsi"/>
                <w:i w:val="0"/>
                <w:sz w:val="19"/>
                <w:szCs w:val="19"/>
              </w:rPr>
              <w:t>Haben Sie Interesse an Emissionsmessungen Ihrer Anlage im Rahmen von Forschungsprojekten?</w:t>
            </w:r>
          </w:p>
        </w:tc>
        <w:tc>
          <w:tcPr>
            <w:tcW w:w="28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6CC" w:rsidRPr="00B33F30" w:rsidRDefault="006F36CC" w:rsidP="00703018">
            <w:pPr>
              <w:tabs>
                <w:tab w:val="center" w:pos="1671"/>
              </w:tabs>
              <w:spacing w:before="40" w:beforeAutospacing="0" w:line="264" w:lineRule="auto"/>
              <w:rPr>
                <w:rFonts w:cstheme="minorHAnsi"/>
                <w:bCs/>
                <w:spacing w:val="-5"/>
                <w:sz w:val="19"/>
                <w:szCs w:val="19"/>
                <w:shd w:val="clear" w:color="auto" w:fill="E0E0E0"/>
              </w:rPr>
            </w:pP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ja</w:t>
            </w:r>
            <w:r w:rsidRPr="009F3493">
              <w:rPr>
                <w:rFonts w:cstheme="minorHAnsi"/>
                <w:sz w:val="19"/>
                <w:szCs w:val="19"/>
              </w:rPr>
              <w:t xml:space="preserve">  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nein</w:t>
            </w:r>
            <w:r w:rsidRPr="009F3493">
              <w:rPr>
                <w:rFonts w:cstheme="minorHAnsi"/>
                <w:sz w:val="19"/>
                <w:szCs w:val="19"/>
              </w:rPr>
              <w:t xml:space="preserve">    </w:t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instrText xml:space="preserve"> FORMCHECKBOX </w:instrText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</w:r>
            <w:r w:rsidR="00FC1E70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separate"/>
            </w:r>
            <w:r w:rsidRPr="009F3493">
              <w:rPr>
                <w:rFonts w:cstheme="minorHAnsi"/>
                <w:bCs/>
                <w:sz w:val="19"/>
                <w:szCs w:val="19"/>
                <w:shd w:val="clear" w:color="auto" w:fill="E0E0E0"/>
              </w:rPr>
              <w:fldChar w:fldCharType="end"/>
            </w:r>
            <w:r w:rsidRPr="009F3493">
              <w:rPr>
                <w:rFonts w:cstheme="minorHAnsi"/>
                <w:bCs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19"/>
                <w:szCs w:val="19"/>
              </w:rPr>
              <w:t>vielleicht</w:t>
            </w:r>
            <w:r w:rsidRPr="009F3493">
              <w:rPr>
                <w:rFonts w:cstheme="minorHAnsi"/>
                <w:sz w:val="19"/>
                <w:szCs w:val="19"/>
              </w:rPr>
              <w:t xml:space="preserve">            </w:t>
            </w:r>
          </w:p>
        </w:tc>
      </w:tr>
    </w:tbl>
    <w:p w:rsidR="00EC40ED" w:rsidRPr="00D24FED" w:rsidRDefault="00EC40ED" w:rsidP="00624BE7">
      <w:pPr>
        <w:pStyle w:val="Unterschrift"/>
        <w:spacing w:before="0" w:after="0" w:afterAutospacing="0"/>
        <w:rPr>
          <w:sz w:val="4"/>
          <w:szCs w:val="4"/>
        </w:rPr>
      </w:pPr>
    </w:p>
    <w:sectPr w:rsidR="00EC40ED" w:rsidRPr="00D24FED" w:rsidSect="007233D8">
      <w:type w:val="continuous"/>
      <w:pgSz w:w="11906" w:h="16838" w:code="9"/>
      <w:pgMar w:top="993" w:right="851" w:bottom="567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EEF" w:rsidRDefault="00537EEF" w:rsidP="006E2F34">
      <w:r>
        <w:separator/>
      </w:r>
    </w:p>
  </w:endnote>
  <w:endnote w:type="continuationSeparator" w:id="0">
    <w:p w:rsidR="00537EEF" w:rsidRDefault="00537EEF" w:rsidP="006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537EEF" w:rsidTr="009908F4">
      <w:tc>
        <w:tcPr>
          <w:tcW w:w="9637" w:type="dxa"/>
          <w:vAlign w:val="bottom"/>
        </w:tcPr>
        <w:p w:rsidR="00537EEF" w:rsidRDefault="00537EEF" w:rsidP="009908F4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37EEF" w:rsidRDefault="00537E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9637" w:type="dxa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537EEF" w:rsidTr="006E09C9">
      <w:tc>
        <w:tcPr>
          <w:tcW w:w="9637" w:type="dxa"/>
          <w:vAlign w:val="bottom"/>
        </w:tcPr>
        <w:p w:rsidR="00537EEF" w:rsidRDefault="00537EEF" w:rsidP="00F879DA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14,</w:t>
          </w:r>
          <w:r w:rsidRPr="00B9519A">
            <w:rPr>
              <w:rStyle w:val="DBFZQM"/>
            </w:rPr>
            <w:t xml:space="preserve"> </w:t>
          </w:r>
          <w:r>
            <w:rPr>
              <w:rStyle w:val="DBFZQM"/>
            </w:rPr>
            <w:t>06.04.2017</w:t>
          </w: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If  </w:instrText>
          </w:r>
          <w:r w:rsidR="00FC1E70">
            <w:fldChar w:fldCharType="begin"/>
          </w:r>
          <w:r w:rsidR="00FC1E70">
            <w:instrText xml:space="preserve"> NUMPAGES   \* MERGEFORMAT </w:instrText>
          </w:r>
          <w:r w:rsidR="00FC1E70">
            <w:fldChar w:fldCharType="separate"/>
          </w:r>
          <w:r w:rsidR="00FC1E70">
            <w:rPr>
              <w:noProof/>
            </w:rPr>
            <w:instrText>2</w:instrText>
          </w:r>
          <w:r w:rsidR="00FC1E70">
            <w:rPr>
              <w:noProof/>
            </w:rPr>
            <w:fldChar w:fldCharType="end"/>
          </w:r>
          <w:r>
            <w:instrText xml:space="preserve"> = 1 ""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C1E70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C1E70">
            <w:rPr>
              <w:noProof/>
            </w:rPr>
            <w:t>2</w:t>
          </w:r>
          <w:r>
            <w:fldChar w:fldCharType="end"/>
          </w:r>
        </w:p>
      </w:tc>
    </w:tr>
  </w:tbl>
  <w:p w:rsidR="00537EEF" w:rsidRDefault="00537E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537EEF" w:rsidTr="00043427">
      <w:tc>
        <w:tcPr>
          <w:tcW w:w="9637" w:type="dxa"/>
          <w:vAlign w:val="bottom"/>
        </w:tcPr>
        <w:p w:rsidR="00537EEF" w:rsidRDefault="00537EEF" w:rsidP="00225BFD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14,</w:t>
          </w:r>
          <w:r w:rsidRPr="00B9519A">
            <w:rPr>
              <w:rStyle w:val="DBFZQM"/>
            </w:rPr>
            <w:t xml:space="preserve"> </w:t>
          </w:r>
          <w:r>
            <w:rPr>
              <w:rStyle w:val="DBFZQM"/>
            </w:rPr>
            <w:t>06.04.2017</w:t>
          </w: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If  </w:instrText>
          </w:r>
          <w:r w:rsidR="00FC1E70">
            <w:fldChar w:fldCharType="begin"/>
          </w:r>
          <w:r w:rsidR="00FC1E70">
            <w:instrText xml:space="preserve"> NUMPAGES   \* MERGEFORMAT </w:instrText>
          </w:r>
          <w:r w:rsidR="00FC1E70">
            <w:fldChar w:fldCharType="separate"/>
          </w:r>
          <w:r w:rsidR="00FC1E70">
            <w:rPr>
              <w:noProof/>
            </w:rPr>
            <w:instrText>2</w:instrText>
          </w:r>
          <w:r w:rsidR="00FC1E70">
            <w:rPr>
              <w:noProof/>
            </w:rPr>
            <w:fldChar w:fldCharType="end"/>
          </w:r>
          <w:r>
            <w:instrText xml:space="preserve"> = 1 ""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C1E7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 w:rsidR="00161B7C">
            <w:fldChar w:fldCharType="separate"/>
          </w:r>
          <w:r w:rsidR="00FC1E70">
            <w:rPr>
              <w:noProof/>
            </w:rPr>
            <w:t>1</w:t>
          </w:r>
          <w:r>
            <w:fldChar w:fldCharType="end"/>
          </w:r>
        </w:p>
      </w:tc>
    </w:tr>
  </w:tbl>
  <w:p w:rsidR="00537EEF" w:rsidRDefault="00537E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EEF" w:rsidRDefault="00537EEF" w:rsidP="009C7F0E">
      <w:pPr>
        <w:pStyle w:val="Funotentrennlinie"/>
      </w:pPr>
      <w:r>
        <w:separator/>
      </w:r>
    </w:p>
  </w:footnote>
  <w:footnote w:type="continuationSeparator" w:id="0">
    <w:p w:rsidR="00537EEF" w:rsidRDefault="00537EEF" w:rsidP="006E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537EEF" w:rsidTr="009908F4">
      <w:trPr>
        <w:trHeight w:hRule="exact" w:val="737"/>
      </w:trPr>
      <w:tc>
        <w:tcPr>
          <w:tcW w:w="6821" w:type="dxa"/>
        </w:tcPr>
        <w:p w:rsidR="00537EEF" w:rsidRDefault="00537EEF" w:rsidP="009908F4">
          <w:pPr>
            <w:pStyle w:val="Kopfzeile"/>
            <w:jc w:val="left"/>
          </w:pPr>
        </w:p>
      </w:tc>
      <w:tc>
        <w:tcPr>
          <w:tcW w:w="1684" w:type="dxa"/>
        </w:tcPr>
        <w:p w:rsidR="00537EEF" w:rsidRDefault="00537EEF" w:rsidP="009908F4">
          <w:pPr>
            <w:pStyle w:val="Kopfzeile"/>
            <w:jc w:val="center"/>
          </w:pPr>
        </w:p>
      </w:tc>
      <w:tc>
        <w:tcPr>
          <w:tcW w:w="1149" w:type="dxa"/>
        </w:tcPr>
        <w:p w:rsidR="00537EEF" w:rsidRDefault="00537EEF" w:rsidP="009908F4">
          <w:pPr>
            <w:pStyle w:val="Kopfzeile"/>
            <w:jc w:val="right"/>
          </w:pPr>
          <w:r>
            <w:rPr>
              <w:noProof/>
              <w:lang w:eastAsia="de-DE"/>
            </w:rPr>
            <w:fldChar w:fldCharType="begin"/>
          </w:r>
          <w:r>
            <w:instrText xml:space="preserve"> REF tm_dbfz_logo \h </w:instrText>
          </w:r>
          <w:r>
            <w:rPr>
              <w:noProof/>
              <w:lang w:eastAsia="de-DE"/>
            </w:rPr>
            <w:instrText xml:space="preserve"> \* MERGEFORMAT </w:instrText>
          </w:r>
          <w:r>
            <w:rPr>
              <w:noProof/>
              <w:lang w:eastAsia="de-DE"/>
            </w:rPr>
          </w:r>
          <w:r>
            <w:rPr>
              <w:noProof/>
              <w:lang w:eastAsia="de-DE"/>
            </w:rPr>
            <w:fldChar w:fldCharType="separate"/>
          </w:r>
          <w:r w:rsidRPr="00560CE0">
            <w:rPr>
              <w:b/>
              <w:bCs/>
              <w:noProof/>
              <w:lang w:eastAsia="de-DE"/>
            </w:rPr>
            <w:drawing>
              <wp:inline distT="0" distB="0" distL="0" distR="0" wp14:anchorId="52F81EFE" wp14:editId="13C9E000">
                <wp:extent cx="542925" cy="44767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FBZ_4c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de-DE"/>
            </w:rPr>
            <w:fldChar w:fldCharType="end"/>
          </w:r>
        </w:p>
      </w:tc>
    </w:tr>
  </w:tbl>
  <w:p w:rsidR="00537EEF" w:rsidRDefault="00537E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537EEF" w:rsidTr="00B408B8">
      <w:trPr>
        <w:trHeight w:hRule="exact" w:val="737"/>
      </w:trPr>
      <w:tc>
        <w:tcPr>
          <w:tcW w:w="6821" w:type="dxa"/>
        </w:tcPr>
        <w:p w:rsidR="00537EEF" w:rsidRPr="007233D8" w:rsidRDefault="00537EEF" w:rsidP="002D1615">
          <w:pPr>
            <w:pStyle w:val="Kopfzeile"/>
            <w:jc w:val="left"/>
            <w:rPr>
              <w:sz w:val="20"/>
              <w:szCs w:val="20"/>
            </w:rPr>
          </w:pPr>
          <w:r w:rsidRPr="007233D8">
            <w:rPr>
              <w:sz w:val="20"/>
              <w:szCs w:val="20"/>
            </w:rPr>
            <w:t>B</w:t>
          </w:r>
          <w:r w:rsidR="007233D8" w:rsidRPr="007233D8">
            <w:rPr>
              <w:sz w:val="20"/>
              <w:szCs w:val="20"/>
            </w:rPr>
            <w:t>e</w:t>
          </w:r>
          <w:r w:rsidRPr="007233D8">
            <w:rPr>
              <w:sz w:val="20"/>
              <w:szCs w:val="20"/>
            </w:rPr>
            <w:t xml:space="preserve">fragung Abfallvergärungsanlagen – Bezugsjahr </w:t>
          </w:r>
          <w:r w:rsidR="007233D8" w:rsidRPr="007233D8">
            <w:rPr>
              <w:sz w:val="20"/>
              <w:szCs w:val="20"/>
            </w:rPr>
            <w:t>2024</w:t>
          </w:r>
          <w:r w:rsidRPr="007233D8">
            <w:rPr>
              <w:sz w:val="20"/>
              <w:szCs w:val="20"/>
            </w:rPr>
            <w:t xml:space="preserve">  </w:t>
          </w:r>
        </w:p>
        <w:p w:rsidR="00537EEF" w:rsidRDefault="00537EEF" w:rsidP="002D1615">
          <w:pPr>
            <w:pStyle w:val="Kopfzeile"/>
            <w:jc w:val="left"/>
          </w:pPr>
          <w:r w:rsidRPr="007233D8">
            <w:rPr>
              <w:sz w:val="20"/>
              <w:szCs w:val="20"/>
            </w:rPr>
            <w:t>E-Mail: biogas@dbfz.de</w:t>
          </w:r>
        </w:p>
      </w:tc>
      <w:tc>
        <w:tcPr>
          <w:tcW w:w="1684" w:type="dxa"/>
        </w:tcPr>
        <w:p w:rsidR="00537EEF" w:rsidRDefault="00537EEF" w:rsidP="005A2986">
          <w:pPr>
            <w:pStyle w:val="Kopfzeile"/>
            <w:jc w:val="center"/>
          </w:pPr>
        </w:p>
      </w:tc>
      <w:tc>
        <w:tcPr>
          <w:tcW w:w="1149" w:type="dxa"/>
        </w:tcPr>
        <w:p w:rsidR="00537EEF" w:rsidRDefault="00537EEF" w:rsidP="00B16E0D">
          <w:pPr>
            <w:pStyle w:val="Kopfzeile"/>
            <w:jc w:val="right"/>
          </w:pPr>
          <w:bookmarkStart w:id="0" w:name="tm_dbfz_logo"/>
          <w:r>
            <w:rPr>
              <w:noProof/>
              <w:lang w:eastAsia="de-DE"/>
            </w:rPr>
            <w:drawing>
              <wp:inline distT="0" distB="0" distL="0" distR="0" wp14:anchorId="10AD4BBE" wp14:editId="633F83ED">
                <wp:extent cx="542925" cy="447675"/>
                <wp:effectExtent l="0" t="0" r="9525" b="952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FBZ_4c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:rsidR="00537EEF" w:rsidRPr="003302BD" w:rsidRDefault="00537EEF" w:rsidP="003302BD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EF" w:rsidRPr="00AC38F8" w:rsidRDefault="00537EEF" w:rsidP="00AC38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734D3C45" wp14:editId="3791C0AA">
              <wp:simplePos x="0" y="0"/>
              <wp:positionH relativeFrom="page">
                <wp:posOffset>71755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B658C1" id="Gerade Verbindung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421pt" to="19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" o:allowincell="f" o:allowoverlap="f" strokecolor="#8eb50c [3044]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inline distT="0" distB="0" distL="0" distR="0" wp14:anchorId="16B50C04" wp14:editId="3A9AC507">
          <wp:extent cx="6119495" cy="844550"/>
          <wp:effectExtent l="0" t="0" r="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DA54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4B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9A7D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8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689E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7BF0D" w:themeColor="accent1"/>
      </w:rPr>
    </w:lvl>
  </w:abstractNum>
  <w:abstractNum w:abstractNumId="5" w15:restartNumberingAfterBreak="0">
    <w:nsid w:val="FFFFFF81"/>
    <w:multiLevelType w:val="singleLevel"/>
    <w:tmpl w:val="5B18FB7A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  <w:color w:val="98BF0C"/>
      </w:rPr>
    </w:lvl>
  </w:abstractNum>
  <w:abstractNum w:abstractNumId="6" w15:restartNumberingAfterBreak="0">
    <w:nsid w:val="FFFFFF82"/>
    <w:multiLevelType w:val="singleLevel"/>
    <w:tmpl w:val="EFE253B2"/>
    <w:lvl w:ilvl="0">
      <w:start w:val="1"/>
      <w:numFmt w:val="bullet"/>
      <w:pStyle w:val="Aufzhlungszeichen3"/>
      <w:lvlText w:val=""/>
      <w:lvlJc w:val="left"/>
      <w:pPr>
        <w:ind w:left="926" w:hanging="360"/>
      </w:pPr>
      <w:rPr>
        <w:rFonts w:ascii="Symbol" w:hAnsi="Symbol" w:hint="default"/>
        <w:color w:val="98BF0C"/>
      </w:rPr>
    </w:lvl>
  </w:abstractNum>
  <w:abstractNum w:abstractNumId="7" w15:restartNumberingAfterBreak="0">
    <w:nsid w:val="FFFFFF83"/>
    <w:multiLevelType w:val="singleLevel"/>
    <w:tmpl w:val="0A7A532A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color w:val="98BF0C"/>
      </w:rPr>
    </w:lvl>
  </w:abstractNum>
  <w:abstractNum w:abstractNumId="8" w15:restartNumberingAfterBreak="0">
    <w:nsid w:val="FFFFFF88"/>
    <w:multiLevelType w:val="singleLevel"/>
    <w:tmpl w:val="3D823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8D58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8BF0C"/>
      </w:rPr>
    </w:lvl>
  </w:abstractNum>
  <w:abstractNum w:abstractNumId="10" w15:restartNumberingAfterBreak="0">
    <w:nsid w:val="144431EE"/>
    <w:multiLevelType w:val="hybridMultilevel"/>
    <w:tmpl w:val="F1BC544E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65FD2"/>
    <w:multiLevelType w:val="multilevel"/>
    <w:tmpl w:val="8BF22CF6"/>
    <w:numStyleLink w:val="DBFZAnhang"/>
  </w:abstractNum>
  <w:abstractNum w:abstractNumId="12" w15:restartNumberingAfterBreak="0">
    <w:nsid w:val="272A33F3"/>
    <w:multiLevelType w:val="hybridMultilevel"/>
    <w:tmpl w:val="88F48CAE"/>
    <w:lvl w:ilvl="0" w:tplc="6FC4505E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C3516AA"/>
    <w:multiLevelType w:val="multilevel"/>
    <w:tmpl w:val="95F2F48C"/>
    <w:numStyleLink w:val="DBFZLiteratur"/>
  </w:abstractNum>
  <w:abstractNum w:abstractNumId="14" w15:restartNumberingAfterBreak="0">
    <w:nsid w:val="30BB30E2"/>
    <w:multiLevelType w:val="hybridMultilevel"/>
    <w:tmpl w:val="2F30A464"/>
    <w:lvl w:ilvl="0" w:tplc="F594F63E">
      <w:start w:val="1"/>
      <w:numFmt w:val="bullet"/>
      <w:pStyle w:val="StichpunkteE1"/>
      <w:lvlText w:val="♦"/>
      <w:lvlJc w:val="left"/>
      <w:pPr>
        <w:tabs>
          <w:tab w:val="num" w:pos="454"/>
        </w:tabs>
        <w:ind w:left="454" w:hanging="284"/>
      </w:pPr>
      <w:rPr>
        <w:rFonts w:ascii="MV Boli" w:hAnsi="MV Boli" w:cs="MV Boli" w:hint="default"/>
        <w:color w:val="77BB33"/>
        <w:sz w:val="24"/>
        <w:szCs w:val="24"/>
        <w:u w:color="77BB33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BF41F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006717"/>
    <w:multiLevelType w:val="hybridMultilevel"/>
    <w:tmpl w:val="5A4ED74A"/>
    <w:lvl w:ilvl="0" w:tplc="C1545286">
      <w:start w:val="1"/>
      <w:numFmt w:val="decimal"/>
      <w:pStyle w:val="Listennummer2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E1F5B86"/>
    <w:multiLevelType w:val="hybridMultilevel"/>
    <w:tmpl w:val="9E06F206"/>
    <w:lvl w:ilvl="0" w:tplc="4D0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72379"/>
    <w:multiLevelType w:val="hybridMultilevel"/>
    <w:tmpl w:val="2CB202BC"/>
    <w:lvl w:ilvl="0" w:tplc="6E0A14FC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70D3C"/>
    <w:multiLevelType w:val="hybridMultilevel"/>
    <w:tmpl w:val="C2885B52"/>
    <w:lvl w:ilvl="0" w:tplc="4D0888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1CF274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B42814"/>
    <w:multiLevelType w:val="hybridMultilevel"/>
    <w:tmpl w:val="9746DA40"/>
    <w:lvl w:ilvl="0" w:tplc="62ACCD58">
      <w:start w:val="1"/>
      <w:numFmt w:val="bullet"/>
      <w:pStyle w:val="Stichpunk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u w:color="008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2747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5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6">
    <w:abstractNumId w:val="22"/>
  </w:num>
  <w:num w:numId="7">
    <w:abstractNumId w:val="16"/>
  </w:num>
  <w:num w:numId="8">
    <w:abstractNumId w:val="13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</w:num>
  <w:num w:numId="13">
    <w:abstractNumId w:val="23"/>
  </w:num>
  <w:num w:numId="14">
    <w:abstractNumId w:val="17"/>
  </w:num>
  <w:num w:numId="15">
    <w:abstractNumId w:val="25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4"/>
  </w:num>
  <w:num w:numId="23">
    <w:abstractNumId w:val="8"/>
  </w:num>
  <w:num w:numId="24">
    <w:abstractNumId w:val="3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1" w:spinCount="100000" w:hashValue="LHue2R6jrkH3KJ0zm6k3uafK3H86jdo2K7kuQkfvEs1UxR7cCSDP0TZE71SmOJ5hlNUPSuAPbyItBXcZ2oz62A==" w:saltValue="o3goLCVYcF8RA/fWpZsAQA==" w:algorithmName="SHA-512"/>
  <w:defaultTabStop w:val="709"/>
  <w:consecutiveHyphenLimit w:val="3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tex_DBFZ" w:val="Letex_DBFZ_Vorlage_leer_2017_01"/>
  </w:docVars>
  <w:rsids>
    <w:rsidRoot w:val="00D24FED"/>
    <w:rsid w:val="00032071"/>
    <w:rsid w:val="00043427"/>
    <w:rsid w:val="000579C5"/>
    <w:rsid w:val="00086E76"/>
    <w:rsid w:val="000A54BD"/>
    <w:rsid w:val="000A55C1"/>
    <w:rsid w:val="000C45B9"/>
    <w:rsid w:val="000C624E"/>
    <w:rsid w:val="00103501"/>
    <w:rsid w:val="00157E16"/>
    <w:rsid w:val="00161B7C"/>
    <w:rsid w:val="00174053"/>
    <w:rsid w:val="0019241C"/>
    <w:rsid w:val="001952C7"/>
    <w:rsid w:val="001A5959"/>
    <w:rsid w:val="001B1151"/>
    <w:rsid w:val="001C13EA"/>
    <w:rsid w:val="001E42A0"/>
    <w:rsid w:val="00205E9C"/>
    <w:rsid w:val="00216C9A"/>
    <w:rsid w:val="00225BFD"/>
    <w:rsid w:val="00231A33"/>
    <w:rsid w:val="002448ED"/>
    <w:rsid w:val="0024788D"/>
    <w:rsid w:val="002520A9"/>
    <w:rsid w:val="00252AA8"/>
    <w:rsid w:val="00255BD5"/>
    <w:rsid w:val="0027020F"/>
    <w:rsid w:val="00277767"/>
    <w:rsid w:val="00294539"/>
    <w:rsid w:val="00296435"/>
    <w:rsid w:val="002A1D12"/>
    <w:rsid w:val="002A6233"/>
    <w:rsid w:val="002C1620"/>
    <w:rsid w:val="002D1615"/>
    <w:rsid w:val="002D1867"/>
    <w:rsid w:val="002D230A"/>
    <w:rsid w:val="002E55BF"/>
    <w:rsid w:val="002F0ECE"/>
    <w:rsid w:val="003010A3"/>
    <w:rsid w:val="003302BD"/>
    <w:rsid w:val="00340138"/>
    <w:rsid w:val="003478EB"/>
    <w:rsid w:val="00347B9D"/>
    <w:rsid w:val="00374069"/>
    <w:rsid w:val="003740E5"/>
    <w:rsid w:val="00386067"/>
    <w:rsid w:val="003A4BF1"/>
    <w:rsid w:val="003A5198"/>
    <w:rsid w:val="003A658B"/>
    <w:rsid w:val="003C3CE1"/>
    <w:rsid w:val="003D7916"/>
    <w:rsid w:val="003F0EEB"/>
    <w:rsid w:val="003F7D09"/>
    <w:rsid w:val="0041134F"/>
    <w:rsid w:val="004179A1"/>
    <w:rsid w:val="00424F75"/>
    <w:rsid w:val="0043190E"/>
    <w:rsid w:val="00454488"/>
    <w:rsid w:val="0048492A"/>
    <w:rsid w:val="00484D36"/>
    <w:rsid w:val="00497DE6"/>
    <w:rsid w:val="004A08DF"/>
    <w:rsid w:val="004A2626"/>
    <w:rsid w:val="004A6F0D"/>
    <w:rsid w:val="004D40E1"/>
    <w:rsid w:val="004D6B2A"/>
    <w:rsid w:val="004F1EB3"/>
    <w:rsid w:val="005162DB"/>
    <w:rsid w:val="00534B86"/>
    <w:rsid w:val="00537EEF"/>
    <w:rsid w:val="00556AE3"/>
    <w:rsid w:val="00560CE0"/>
    <w:rsid w:val="00564A1A"/>
    <w:rsid w:val="00565511"/>
    <w:rsid w:val="00566893"/>
    <w:rsid w:val="00570ED6"/>
    <w:rsid w:val="005A2986"/>
    <w:rsid w:val="005A4B2A"/>
    <w:rsid w:val="005B4C15"/>
    <w:rsid w:val="005C143C"/>
    <w:rsid w:val="005E4D58"/>
    <w:rsid w:val="00613127"/>
    <w:rsid w:val="00613180"/>
    <w:rsid w:val="00616612"/>
    <w:rsid w:val="00622EA4"/>
    <w:rsid w:val="00624BE7"/>
    <w:rsid w:val="006300ED"/>
    <w:rsid w:val="006326A7"/>
    <w:rsid w:val="006447BB"/>
    <w:rsid w:val="0065409C"/>
    <w:rsid w:val="00654EFB"/>
    <w:rsid w:val="006862FE"/>
    <w:rsid w:val="006939B2"/>
    <w:rsid w:val="006A5C30"/>
    <w:rsid w:val="006B1D9D"/>
    <w:rsid w:val="006B3437"/>
    <w:rsid w:val="006B62B6"/>
    <w:rsid w:val="006C0E57"/>
    <w:rsid w:val="006C32E2"/>
    <w:rsid w:val="006D1083"/>
    <w:rsid w:val="006D6838"/>
    <w:rsid w:val="006D7702"/>
    <w:rsid w:val="006D797C"/>
    <w:rsid w:val="006E09C9"/>
    <w:rsid w:val="006E2F34"/>
    <w:rsid w:val="006F13B6"/>
    <w:rsid w:val="006F34E1"/>
    <w:rsid w:val="006F36CC"/>
    <w:rsid w:val="00701E93"/>
    <w:rsid w:val="00703018"/>
    <w:rsid w:val="007233D8"/>
    <w:rsid w:val="00733754"/>
    <w:rsid w:val="0074200E"/>
    <w:rsid w:val="00746325"/>
    <w:rsid w:val="007606E4"/>
    <w:rsid w:val="00777696"/>
    <w:rsid w:val="00790BCC"/>
    <w:rsid w:val="007933DC"/>
    <w:rsid w:val="007A3F95"/>
    <w:rsid w:val="007B3CB7"/>
    <w:rsid w:val="007B4244"/>
    <w:rsid w:val="007B723D"/>
    <w:rsid w:val="007C386C"/>
    <w:rsid w:val="007D05B5"/>
    <w:rsid w:val="007E2255"/>
    <w:rsid w:val="007E29C0"/>
    <w:rsid w:val="007E5173"/>
    <w:rsid w:val="00800628"/>
    <w:rsid w:val="0080067D"/>
    <w:rsid w:val="00804F32"/>
    <w:rsid w:val="00821088"/>
    <w:rsid w:val="00823F85"/>
    <w:rsid w:val="00826B65"/>
    <w:rsid w:val="008323ED"/>
    <w:rsid w:val="00833462"/>
    <w:rsid w:val="00836BA2"/>
    <w:rsid w:val="00845882"/>
    <w:rsid w:val="0084674E"/>
    <w:rsid w:val="008512E5"/>
    <w:rsid w:val="008561D0"/>
    <w:rsid w:val="00856CE3"/>
    <w:rsid w:val="00875C17"/>
    <w:rsid w:val="008777FB"/>
    <w:rsid w:val="00877BC4"/>
    <w:rsid w:val="008B34E7"/>
    <w:rsid w:val="008C19B6"/>
    <w:rsid w:val="008C7C9A"/>
    <w:rsid w:val="008D25C5"/>
    <w:rsid w:val="00920EC8"/>
    <w:rsid w:val="0093589E"/>
    <w:rsid w:val="00936163"/>
    <w:rsid w:val="00942126"/>
    <w:rsid w:val="00962D5F"/>
    <w:rsid w:val="00982A2E"/>
    <w:rsid w:val="009872C3"/>
    <w:rsid w:val="009908F4"/>
    <w:rsid w:val="009B431A"/>
    <w:rsid w:val="009B498F"/>
    <w:rsid w:val="009B5DA1"/>
    <w:rsid w:val="009C7F0E"/>
    <w:rsid w:val="00A040A5"/>
    <w:rsid w:val="00A06882"/>
    <w:rsid w:val="00A164DF"/>
    <w:rsid w:val="00A37825"/>
    <w:rsid w:val="00A46790"/>
    <w:rsid w:val="00A507B6"/>
    <w:rsid w:val="00A531E0"/>
    <w:rsid w:val="00A60408"/>
    <w:rsid w:val="00A622B3"/>
    <w:rsid w:val="00A73C13"/>
    <w:rsid w:val="00AB5755"/>
    <w:rsid w:val="00AC38F8"/>
    <w:rsid w:val="00AD227B"/>
    <w:rsid w:val="00AE3D9A"/>
    <w:rsid w:val="00AF2F5A"/>
    <w:rsid w:val="00AF42FE"/>
    <w:rsid w:val="00B10BCC"/>
    <w:rsid w:val="00B1477A"/>
    <w:rsid w:val="00B15037"/>
    <w:rsid w:val="00B16E0D"/>
    <w:rsid w:val="00B266F5"/>
    <w:rsid w:val="00B408B8"/>
    <w:rsid w:val="00B5175A"/>
    <w:rsid w:val="00B66F33"/>
    <w:rsid w:val="00B7310D"/>
    <w:rsid w:val="00B76376"/>
    <w:rsid w:val="00B76737"/>
    <w:rsid w:val="00B80029"/>
    <w:rsid w:val="00B83935"/>
    <w:rsid w:val="00B9519A"/>
    <w:rsid w:val="00BA0EF6"/>
    <w:rsid w:val="00BB0E25"/>
    <w:rsid w:val="00BC5441"/>
    <w:rsid w:val="00BD0F84"/>
    <w:rsid w:val="00BD7790"/>
    <w:rsid w:val="00BF5396"/>
    <w:rsid w:val="00C121E2"/>
    <w:rsid w:val="00C16197"/>
    <w:rsid w:val="00C31A06"/>
    <w:rsid w:val="00C371DB"/>
    <w:rsid w:val="00C43A81"/>
    <w:rsid w:val="00C47C1F"/>
    <w:rsid w:val="00C63F17"/>
    <w:rsid w:val="00C75D44"/>
    <w:rsid w:val="00C8246E"/>
    <w:rsid w:val="00C96237"/>
    <w:rsid w:val="00CA3DBF"/>
    <w:rsid w:val="00CB276E"/>
    <w:rsid w:val="00CB2A2F"/>
    <w:rsid w:val="00CB7B08"/>
    <w:rsid w:val="00CC4242"/>
    <w:rsid w:val="00CC42B1"/>
    <w:rsid w:val="00CE00BF"/>
    <w:rsid w:val="00CF6464"/>
    <w:rsid w:val="00D24FED"/>
    <w:rsid w:val="00D32725"/>
    <w:rsid w:val="00D34D31"/>
    <w:rsid w:val="00D628EC"/>
    <w:rsid w:val="00D721D4"/>
    <w:rsid w:val="00DB0610"/>
    <w:rsid w:val="00DB36F3"/>
    <w:rsid w:val="00DB67EC"/>
    <w:rsid w:val="00DD50FF"/>
    <w:rsid w:val="00DD6328"/>
    <w:rsid w:val="00DF72FD"/>
    <w:rsid w:val="00E149DF"/>
    <w:rsid w:val="00E23220"/>
    <w:rsid w:val="00E40E13"/>
    <w:rsid w:val="00E4100E"/>
    <w:rsid w:val="00E64F25"/>
    <w:rsid w:val="00E76DBB"/>
    <w:rsid w:val="00EA1F29"/>
    <w:rsid w:val="00EB0B77"/>
    <w:rsid w:val="00EB7FF1"/>
    <w:rsid w:val="00EC0AC1"/>
    <w:rsid w:val="00EC40ED"/>
    <w:rsid w:val="00EC4BC2"/>
    <w:rsid w:val="00EC6593"/>
    <w:rsid w:val="00EF102C"/>
    <w:rsid w:val="00F10580"/>
    <w:rsid w:val="00F60441"/>
    <w:rsid w:val="00F7414C"/>
    <w:rsid w:val="00F7738E"/>
    <w:rsid w:val="00F80AFA"/>
    <w:rsid w:val="00F82041"/>
    <w:rsid w:val="00F83588"/>
    <w:rsid w:val="00F879DA"/>
    <w:rsid w:val="00FA111B"/>
    <w:rsid w:val="00FA288E"/>
    <w:rsid w:val="00FA4F23"/>
    <w:rsid w:val="00FB5DE7"/>
    <w:rsid w:val="00FC1E70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34BE07"/>
  <w15:docId w15:val="{414CFE43-3B6D-47A7-B13D-2C2AE64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45" w:unhideWhenUsed="1"/>
    <w:lsdException w:name="table of figures" w:semiHidden="1" w:uiPriority="99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9" w:qFormat="1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 w:qFormat="1"/>
    <w:lsdException w:name="Book Title" w:uiPriority="43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A658B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basedOn w:val="Titel"/>
    <w:next w:val="Standard"/>
    <w:link w:val="berschrift1Zchn"/>
    <w:qFormat/>
    <w:rsid w:val="002A6233"/>
    <w:pPr>
      <w:outlineLvl w:val="0"/>
    </w:pPr>
  </w:style>
  <w:style w:type="paragraph" w:styleId="berschrift2">
    <w:name w:val="heading 2"/>
    <w:next w:val="Standard"/>
    <w:link w:val="berschrift2Zchn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99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qFormat/>
    <w:rsid w:val="002A6233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6"/>
      <w:szCs w:val="20"/>
    </w:rPr>
  </w:style>
  <w:style w:type="paragraph" w:styleId="Umschlagadresse">
    <w:name w:val="envelope address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8"/>
      <w:szCs w:val="24"/>
    </w:rPr>
  </w:style>
  <w:style w:type="paragraph" w:styleId="Unterschrift">
    <w:name w:val="Signature"/>
    <w:basedOn w:val="Standard"/>
    <w:link w:val="UnterschriftZchn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uiPriority w:val="98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98"/>
    <w:semiHidden/>
    <w:rsid w:val="00936163"/>
    <w:rPr>
      <w:rFonts w:ascii="Franklin Gothic Book" w:hAnsi="Franklin Gothic Book"/>
      <w:sz w:val="28"/>
    </w:rPr>
  </w:style>
  <w:style w:type="character" w:styleId="BesuchterLink">
    <w:name w:val="FollowedHyperlink"/>
    <w:basedOn w:val="Absatz-Standardschriftart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paragraph" w:customStyle="1" w:styleId="text">
    <w:name w:val="text"/>
    <w:basedOn w:val="Standard"/>
    <w:rsid w:val="00BB0E25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1">
    <w:name w:val="Header 1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before="240" w:line="240" w:lineRule="auto"/>
      <w:jc w:val="left"/>
    </w:pPr>
    <w:rPr>
      <w:rFonts w:ascii="Arial" w:eastAsia="Times New Roman" w:hAnsi="Arial" w:cs="Arial"/>
      <w:b/>
      <w:bCs/>
      <w:sz w:val="40"/>
      <w:szCs w:val="24"/>
      <w:lang w:eastAsia="de-DE"/>
    </w:rPr>
  </w:style>
  <w:style w:type="paragraph" w:customStyle="1" w:styleId="Adressat">
    <w:name w:val="Adressat"/>
    <w:basedOn w:val="Standard"/>
    <w:rsid w:val="00D24FED"/>
    <w:pPr>
      <w:spacing w:before="0" w:beforeAutospacing="0" w:after="0" w:afterAutospacing="0" w:line="240" w:lineRule="auto"/>
      <w:contextualSpacing w:val="0"/>
      <w:jc w:val="left"/>
    </w:pPr>
    <w:rPr>
      <w:rFonts w:eastAsia="Times New Roman" w:cs="Arial"/>
      <w:iCs/>
      <w:szCs w:val="20"/>
      <w:lang w:eastAsia="de-DE"/>
    </w:rPr>
  </w:style>
  <w:style w:type="paragraph" w:customStyle="1" w:styleId="Betreff">
    <w:name w:val="Betreff"/>
    <w:basedOn w:val="Standard"/>
    <w:next w:val="Begrung"/>
    <w:rsid w:val="00D24FED"/>
    <w:pPr>
      <w:spacing w:before="600" w:beforeAutospacing="0" w:after="0" w:afterAutospacing="0" w:line="240" w:lineRule="auto"/>
      <w:contextualSpacing w:val="0"/>
      <w:jc w:val="left"/>
    </w:pPr>
    <w:rPr>
      <w:rFonts w:eastAsia="Times New Roman" w:cs="Times New Roman"/>
      <w:b/>
      <w:bCs/>
      <w:iCs/>
      <w:szCs w:val="20"/>
      <w:lang w:eastAsia="de-DE"/>
    </w:rPr>
  </w:style>
  <w:style w:type="paragraph" w:customStyle="1" w:styleId="Header2">
    <w:name w:val="Header 2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line="240" w:lineRule="auto"/>
      <w:jc w:val="left"/>
    </w:pPr>
    <w:rPr>
      <w:rFonts w:ascii="Arial" w:eastAsia="Times New Roman" w:hAnsi="Arial" w:cs="Arial"/>
      <w:sz w:val="28"/>
      <w:szCs w:val="24"/>
      <w:lang w:eastAsia="de-DE"/>
    </w:rPr>
  </w:style>
  <w:style w:type="paragraph" w:customStyle="1" w:styleId="Header3">
    <w:name w:val="Header 3"/>
    <w:basedOn w:val="Kopfzeile"/>
    <w:semiHidden/>
    <w:rsid w:val="00D24FED"/>
    <w:pPr>
      <w:tabs>
        <w:tab w:val="clear" w:pos="9638"/>
        <w:tab w:val="center" w:pos="4536"/>
        <w:tab w:val="right" w:pos="7938"/>
      </w:tabs>
      <w:spacing w:before="240" w:after="180" w:line="240" w:lineRule="auto"/>
      <w:jc w:val="left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customStyle="1" w:styleId="Begrung">
    <w:name w:val="Begrüßung"/>
    <w:basedOn w:val="Standard"/>
    <w:next w:val="Textkrper"/>
    <w:semiHidden/>
    <w:rsid w:val="00D24FED"/>
    <w:pPr>
      <w:spacing w:before="480" w:beforeAutospacing="0" w:after="24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">
    <w:name w:val="Stichpunkte"/>
    <w:basedOn w:val="Standard"/>
    <w:semiHidden/>
    <w:rsid w:val="00D24FED"/>
    <w:pPr>
      <w:numPr>
        <w:numId w:val="21"/>
      </w:numPr>
      <w:spacing w:before="0" w:beforeAutospacing="0" w:after="0" w:afterAutospacing="0" w:line="240" w:lineRule="auto"/>
      <w:contextualSpacing w:val="0"/>
      <w:jc w:val="left"/>
    </w:pPr>
    <w:rPr>
      <w:rFonts w:eastAsia="Times New Roman" w:cs="Times New Roman"/>
      <w:szCs w:val="20"/>
      <w:lang w:eastAsia="de-DE"/>
    </w:rPr>
  </w:style>
  <w:style w:type="paragraph" w:customStyle="1" w:styleId="StichpunkteE1">
    <w:name w:val="Stichpunkte_E1"/>
    <w:basedOn w:val="Standard"/>
    <w:semiHidden/>
    <w:rsid w:val="00D24FED"/>
    <w:pPr>
      <w:numPr>
        <w:numId w:val="22"/>
      </w:numPr>
      <w:spacing w:before="0" w:beforeAutospacing="0" w:after="0" w:afterAutospacing="0" w:line="240" w:lineRule="auto"/>
      <w:contextualSpacing w:val="0"/>
      <w:jc w:val="left"/>
    </w:pPr>
    <w:rPr>
      <w:rFonts w:ascii="Arial" w:eastAsia="Times New Roman" w:hAnsi="Arial" w:cs="Times New Roman"/>
      <w:szCs w:val="20"/>
      <w:lang w:eastAsia="de-DE"/>
    </w:rPr>
  </w:style>
  <w:style w:type="paragraph" w:customStyle="1" w:styleId="Formalia">
    <w:name w:val="Formalia"/>
    <w:basedOn w:val="Standard"/>
    <w:rsid w:val="00D24FED"/>
    <w:pPr>
      <w:framePr w:wrap="around" w:vAnchor="page" w:hAnchor="margin" w:y="5047"/>
      <w:autoSpaceDE w:val="0"/>
      <w:autoSpaceDN w:val="0"/>
      <w:adjustRightInd w:val="0"/>
      <w:spacing w:before="0" w:beforeAutospacing="0" w:after="0" w:afterAutospacing="0" w:line="240" w:lineRule="auto"/>
      <w:contextualSpacing w:val="0"/>
      <w:suppressOverlap/>
      <w:jc w:val="left"/>
      <w:outlineLvl w:val="0"/>
    </w:pPr>
    <w:rPr>
      <w:rFonts w:eastAsia="Times New Roman" w:cs="Arial"/>
      <w:sz w:val="14"/>
      <w:szCs w:val="14"/>
      <w:lang w:eastAsia="de-DE"/>
    </w:rPr>
  </w:style>
  <w:style w:type="paragraph" w:customStyle="1" w:styleId="Absender">
    <w:name w:val="Absender"/>
    <w:basedOn w:val="Standard"/>
    <w:rsid w:val="00D24FED"/>
    <w:pPr>
      <w:spacing w:before="0" w:beforeAutospacing="0" w:after="0" w:afterAutospacing="0" w:line="240" w:lineRule="auto"/>
      <w:contextualSpacing w:val="0"/>
      <w:jc w:val="right"/>
    </w:pPr>
    <w:rPr>
      <w:rFonts w:eastAsia="Times New Roman" w:cs="Times New Roman"/>
      <w:sz w:val="17"/>
      <w:szCs w:val="17"/>
      <w:lang w:eastAsia="de-DE"/>
    </w:rPr>
  </w:style>
  <w:style w:type="numbering" w:customStyle="1" w:styleId="1111111">
    <w:name w:val="1 / 1.1 / 1.1.11"/>
    <w:basedOn w:val="KeineListe"/>
    <w:next w:val="111111"/>
    <w:semiHidden/>
    <w:rsid w:val="00D24FED"/>
  </w:style>
  <w:style w:type="numbering" w:customStyle="1" w:styleId="1ai1">
    <w:name w:val="1 / a / i1"/>
    <w:basedOn w:val="KeineListe"/>
    <w:next w:val="1ai"/>
    <w:semiHidden/>
    <w:rsid w:val="00D24FED"/>
  </w:style>
  <w:style w:type="paragraph" w:customStyle="1" w:styleId="Fuzeile1">
    <w:name w:val="Fußzeile 1"/>
    <w:basedOn w:val="Fuzeile"/>
    <w:rsid w:val="00D24FED"/>
    <w:pPr>
      <w:tabs>
        <w:tab w:val="clear" w:pos="9638"/>
        <w:tab w:val="right" w:pos="3119"/>
        <w:tab w:val="left" w:pos="3686"/>
        <w:tab w:val="left" w:pos="5670"/>
      </w:tabs>
      <w:spacing w:line="240" w:lineRule="auto"/>
    </w:pPr>
    <w:rPr>
      <w:rFonts w:eastAsia="Times New Roman" w:cs="Times New Roman"/>
      <w:color w:val="auto"/>
      <w:sz w:val="14"/>
      <w:szCs w:val="20"/>
      <w:lang w:eastAsia="de-DE"/>
    </w:rPr>
  </w:style>
  <w:style w:type="numbering" w:customStyle="1" w:styleId="ArtikelAbschnitt1">
    <w:name w:val="Artikel / Abschnitt1"/>
    <w:basedOn w:val="KeineListe"/>
    <w:next w:val="ArtikelAbschnitt"/>
    <w:semiHidden/>
    <w:rsid w:val="00D24FED"/>
  </w:style>
  <w:style w:type="table" w:customStyle="1" w:styleId="Tabelle3D-Effekt11">
    <w:name w:val="Tabelle 3D-Effekt 11"/>
    <w:basedOn w:val="NormaleTabelle"/>
    <w:next w:val="Tabelle3D-Effekt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">
    <w:name w:val="Tabelle 3D-Effekt 31"/>
    <w:basedOn w:val="NormaleTabelle"/>
    <w:next w:val="Tabelle3D-Effekt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">
    <w:name w:val="Tabelle Aktuell1"/>
    <w:basedOn w:val="NormaleTabelle"/>
    <w:next w:val="TabelleAktu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">
    <w:name w:val="Tabelle Einfach 21"/>
    <w:basedOn w:val="NormaleTabelle"/>
    <w:next w:val="TabelleEinfa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">
    <w:name w:val="Tabelle Einfach 31"/>
    <w:basedOn w:val="NormaleTabelle"/>
    <w:next w:val="TabelleEinfa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">
    <w:name w:val="Tabelle Elegant1"/>
    <w:basedOn w:val="NormaleTabelle"/>
    <w:next w:val="TabelleElegant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">
    <w:name w:val="Tabelle Farbig 21"/>
    <w:basedOn w:val="NormaleTabelle"/>
    <w:next w:val="TabelleFarbig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">
    <w:name w:val="Tabelle Farbig 31"/>
    <w:basedOn w:val="NormaleTabelle"/>
    <w:next w:val="TabelleFarbig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">
    <w:name w:val="Tabelle Klassisch 11"/>
    <w:basedOn w:val="NormaleTabelle"/>
    <w:next w:val="TabelleKlassisch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">
    <w:name w:val="Tabelle Klassisch 21"/>
    <w:basedOn w:val="NormaleTabelle"/>
    <w:next w:val="TabelleKlassis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">
    <w:name w:val="Tabelle Klassisch 31"/>
    <w:basedOn w:val="NormaleTabelle"/>
    <w:next w:val="TabelleKlassis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">
    <w:name w:val="Tabelle Klassisch 41"/>
    <w:basedOn w:val="NormaleTabelle"/>
    <w:next w:val="TabelleKlassisch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">
    <w:name w:val="Tabelle Liste 11"/>
    <w:basedOn w:val="NormaleTabelle"/>
    <w:next w:val="TabelleListe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">
    <w:name w:val="Tabelle Liste 21"/>
    <w:basedOn w:val="NormaleTabelle"/>
    <w:next w:val="TabelleListe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">
    <w:name w:val="Tabelle Liste 31"/>
    <w:basedOn w:val="NormaleTabelle"/>
    <w:next w:val="TabelleListe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">
    <w:name w:val="Tabelle Liste 41"/>
    <w:basedOn w:val="NormaleTabelle"/>
    <w:next w:val="TabelleListe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">
    <w:name w:val="Tabelle Liste 71"/>
    <w:basedOn w:val="NormaleTabelle"/>
    <w:next w:val="TabelleListe7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">
    <w:name w:val="Tabelle Liste 81"/>
    <w:basedOn w:val="NormaleTabelle"/>
    <w:next w:val="TabelleListe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">
    <w:name w:val="Tabelle Professionell1"/>
    <w:basedOn w:val="NormaleTabelle"/>
    <w:next w:val="TabelleProfession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">
    <w:name w:val="Tabelle Raster 41"/>
    <w:basedOn w:val="NormaleTabelle"/>
    <w:next w:val="TabelleRaster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">
    <w:name w:val="Tabelle Raster 61"/>
    <w:basedOn w:val="NormaleTabelle"/>
    <w:next w:val="TabelleRaster6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">
    <w:name w:val="Tabelle Raster 81"/>
    <w:basedOn w:val="NormaleTabelle"/>
    <w:next w:val="TabelleRaster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">
    <w:name w:val="Tabelle Spalten 11"/>
    <w:basedOn w:val="NormaleTabelle"/>
    <w:next w:val="TabelleSpalten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">
    <w:name w:val="Tabelle Spalten 21"/>
    <w:basedOn w:val="NormaleTabelle"/>
    <w:next w:val="TabelleSpalten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">
    <w:name w:val="Tabelle Spalten 31"/>
    <w:basedOn w:val="NormaleTabelle"/>
    <w:next w:val="TabelleSpalten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">
    <w:name w:val="Tabelle Spalten 41"/>
    <w:basedOn w:val="NormaleTabelle"/>
    <w:next w:val="TabelleSpalten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">
    <w:name w:val="Tabelle Spalten 51"/>
    <w:basedOn w:val="NormaleTabelle"/>
    <w:next w:val="TabelleSpalten5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">
    <w:name w:val="Tabelle Web 11"/>
    <w:basedOn w:val="NormaleTabelle"/>
    <w:next w:val="TabelleWeb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">
    <w:name w:val="Tabelle Web 21"/>
    <w:basedOn w:val="NormaleTabelle"/>
    <w:next w:val="TabelleWeb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KeineListe1">
    <w:name w:val="Keine Liste1"/>
    <w:next w:val="KeineListe"/>
    <w:uiPriority w:val="99"/>
    <w:semiHidden/>
    <w:unhideWhenUsed/>
    <w:rsid w:val="00D24FED"/>
  </w:style>
  <w:style w:type="table" w:customStyle="1" w:styleId="Tabellenraster1">
    <w:name w:val="Tabellenraster1"/>
    <w:basedOn w:val="NormaleTabelle"/>
    <w:next w:val="Tabellenraster"/>
    <w:rsid w:val="00D2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1111112">
    <w:name w:val="1 / 1.1 / 1.1.12"/>
    <w:basedOn w:val="KeineListe"/>
    <w:next w:val="111111"/>
    <w:semiHidden/>
    <w:unhideWhenUsed/>
    <w:rsid w:val="00D24FED"/>
  </w:style>
  <w:style w:type="numbering" w:customStyle="1" w:styleId="1ai2">
    <w:name w:val="1 / a / i2"/>
    <w:basedOn w:val="KeineListe"/>
    <w:next w:val="1ai"/>
    <w:semiHidden/>
    <w:unhideWhenUsed/>
    <w:rsid w:val="00D24FED"/>
  </w:style>
  <w:style w:type="numbering" w:customStyle="1" w:styleId="ArtikelAbschnitt2">
    <w:name w:val="Artikel / Abschnitt2"/>
    <w:basedOn w:val="KeineListe"/>
    <w:next w:val="ArtikelAbschnitt"/>
    <w:semiHidden/>
    <w:unhideWhenUsed/>
    <w:rsid w:val="00D24FED"/>
  </w:style>
  <w:style w:type="table" w:customStyle="1" w:styleId="Tabelle3D-Effekt12">
    <w:name w:val="Tabelle 3D-Effekt 12"/>
    <w:basedOn w:val="NormaleTabelle"/>
    <w:next w:val="Tabelle3D-Effekt1"/>
    <w:unhideWhenUsed/>
    <w:rsid w:val="00D24FED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21">
    <w:name w:val="Tabelle 3D-Effekt 21"/>
    <w:basedOn w:val="NormaleTabelle"/>
    <w:next w:val="Tabelle3D-Effekt2"/>
    <w:unhideWhenUsed/>
    <w:rsid w:val="00D24FED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3D-Effekt32">
    <w:name w:val="Tabelle 3D-Effekt 32"/>
    <w:basedOn w:val="NormaleTabelle"/>
    <w:next w:val="Tabelle3D-Effekt3"/>
    <w:unhideWhenUsed/>
    <w:rsid w:val="00D24FED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Aktuell2">
    <w:name w:val="Tabelle Aktuell2"/>
    <w:basedOn w:val="NormaleTabelle"/>
    <w:next w:val="TabelleAktuell"/>
    <w:unhideWhenUsed/>
    <w:rsid w:val="00D24FED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11">
    <w:name w:val="Tabelle Einfach 11"/>
    <w:basedOn w:val="NormaleTabelle"/>
    <w:next w:val="TabelleEinfach1"/>
    <w:unhideWhenUsed/>
    <w:rsid w:val="00D24FED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22">
    <w:name w:val="Tabelle Einfach 22"/>
    <w:basedOn w:val="NormaleTabelle"/>
    <w:next w:val="TabelleEinfach2"/>
    <w:unhideWhenUsed/>
    <w:rsid w:val="00D24FED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infach32">
    <w:name w:val="Tabelle Einfach 32"/>
    <w:basedOn w:val="NormaleTabelle"/>
    <w:next w:val="TabelleEinfach3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Elegant2">
    <w:name w:val="Tabelle Elegant2"/>
    <w:basedOn w:val="NormaleTabelle"/>
    <w:next w:val="TabelleElegant"/>
    <w:unhideWhenUsed/>
    <w:rsid w:val="00D24FED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11">
    <w:name w:val="Tabelle Farbig 11"/>
    <w:basedOn w:val="NormaleTabelle"/>
    <w:next w:val="TabelleFarbig1"/>
    <w:unhideWhenUsed/>
    <w:rsid w:val="00D24FED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22">
    <w:name w:val="Tabelle Farbig 22"/>
    <w:basedOn w:val="NormaleTabelle"/>
    <w:next w:val="TabelleFarbig2"/>
    <w:unhideWhenUsed/>
    <w:rsid w:val="00D24FED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Farbig32">
    <w:name w:val="Tabelle Farbig 32"/>
    <w:basedOn w:val="NormaleTabelle"/>
    <w:next w:val="TabelleFarbig3"/>
    <w:unhideWhenUsed/>
    <w:rsid w:val="00D24FED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12">
    <w:name w:val="Tabelle Klassisch 12"/>
    <w:basedOn w:val="NormaleTabelle"/>
    <w:next w:val="TabelleKlassisch1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22">
    <w:name w:val="Tabelle Klassisch 22"/>
    <w:basedOn w:val="NormaleTabelle"/>
    <w:next w:val="TabelleKlassisch2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32">
    <w:name w:val="Tabelle Klassisch 32"/>
    <w:basedOn w:val="NormaleTabelle"/>
    <w:next w:val="TabelleKlassisch3"/>
    <w:unhideWhenUsed/>
    <w:rsid w:val="00D24FED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Klassisch42">
    <w:name w:val="Tabelle Klassisch 42"/>
    <w:basedOn w:val="NormaleTabelle"/>
    <w:next w:val="TabelleKlassisch4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12">
    <w:name w:val="Tabelle Liste 12"/>
    <w:basedOn w:val="NormaleTabelle"/>
    <w:next w:val="TabelleListe1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22">
    <w:name w:val="Tabelle Liste 22"/>
    <w:basedOn w:val="NormaleTabelle"/>
    <w:next w:val="TabelleListe2"/>
    <w:unhideWhenUsed/>
    <w:rsid w:val="00D24FED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32">
    <w:name w:val="Tabelle Liste 32"/>
    <w:basedOn w:val="NormaleTabelle"/>
    <w:next w:val="TabelleListe3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42">
    <w:name w:val="Tabelle Liste 42"/>
    <w:basedOn w:val="NormaleTabelle"/>
    <w:next w:val="TabelleListe4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51">
    <w:name w:val="Tabelle Liste 51"/>
    <w:basedOn w:val="NormaleTabelle"/>
    <w:next w:val="TabelleListe5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61">
    <w:name w:val="Tabelle Liste 61"/>
    <w:basedOn w:val="NormaleTabelle"/>
    <w:next w:val="TabelleListe6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72">
    <w:name w:val="Tabelle Liste 72"/>
    <w:basedOn w:val="NormaleTabelle"/>
    <w:next w:val="TabelleListe7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Liste82">
    <w:name w:val="Tabelle Liste 82"/>
    <w:basedOn w:val="NormaleTabelle"/>
    <w:next w:val="TabelleListe8"/>
    <w:unhideWhenUsed/>
    <w:rsid w:val="00D24FED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Professionell2">
    <w:name w:val="Tabelle Professionell2"/>
    <w:basedOn w:val="NormaleTabelle"/>
    <w:next w:val="TabelleProfessionell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11">
    <w:name w:val="Tabelle Raster 11"/>
    <w:basedOn w:val="NormaleTabelle"/>
    <w:next w:val="TabelleRaster1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21">
    <w:name w:val="Tabelle Raster 21"/>
    <w:basedOn w:val="NormaleTabelle"/>
    <w:next w:val="TabelleRaster2"/>
    <w:unhideWhenUsed/>
    <w:rsid w:val="00D24FED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31">
    <w:name w:val="Tabelle Raster 31"/>
    <w:basedOn w:val="NormaleTabelle"/>
    <w:next w:val="TabelleRaster3"/>
    <w:unhideWhenUsed/>
    <w:rsid w:val="00D24FED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42">
    <w:name w:val="Tabelle Raster 42"/>
    <w:basedOn w:val="NormaleTabelle"/>
    <w:next w:val="TabelleRaster4"/>
    <w:unhideWhenUsed/>
    <w:rsid w:val="00D24FED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51">
    <w:name w:val="Tabelle Raster 51"/>
    <w:basedOn w:val="NormaleTabelle"/>
    <w:next w:val="TabelleRaster5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62">
    <w:name w:val="Tabelle Raster 62"/>
    <w:basedOn w:val="NormaleTabelle"/>
    <w:next w:val="TabelleRaster6"/>
    <w:unhideWhenUsed/>
    <w:rsid w:val="00D24FED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71">
    <w:name w:val="Tabelle Raster 71"/>
    <w:basedOn w:val="NormaleTabelle"/>
    <w:next w:val="TabelleRaster7"/>
    <w:unhideWhenUsed/>
    <w:rsid w:val="00D24FED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Raster82">
    <w:name w:val="Tabelle Raster 82"/>
    <w:basedOn w:val="NormaleTabelle"/>
    <w:next w:val="TabelleRaster8"/>
    <w:unhideWhenUsed/>
    <w:rsid w:val="00D24FED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12">
    <w:name w:val="Tabelle Spalten 12"/>
    <w:basedOn w:val="NormaleTabelle"/>
    <w:next w:val="TabelleSpalten1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22">
    <w:name w:val="Tabelle Spalten 22"/>
    <w:basedOn w:val="NormaleTabelle"/>
    <w:next w:val="TabelleSpalten2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32">
    <w:name w:val="Tabelle Spalten 32"/>
    <w:basedOn w:val="NormaleTabelle"/>
    <w:next w:val="TabelleSpalten3"/>
    <w:unhideWhenUsed/>
    <w:rsid w:val="00D24FED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42">
    <w:name w:val="Tabelle Spalten 42"/>
    <w:basedOn w:val="NormaleTabelle"/>
    <w:next w:val="TabelleSpalten4"/>
    <w:unhideWhenUsed/>
    <w:rsid w:val="00D24FED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alten52">
    <w:name w:val="Tabelle Spalten 52"/>
    <w:basedOn w:val="NormaleTabelle"/>
    <w:next w:val="TabelleSpalten5"/>
    <w:unhideWhenUsed/>
    <w:rsid w:val="00D24FED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11">
    <w:name w:val="Tabelle Spezial 11"/>
    <w:basedOn w:val="NormaleTabelle"/>
    <w:next w:val="TabelleSpezial1"/>
    <w:unhideWhenUsed/>
    <w:rsid w:val="00D24FED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Spezial21">
    <w:name w:val="Tabelle Spezial 21"/>
    <w:basedOn w:val="NormaleTabelle"/>
    <w:next w:val="TabelleSpezial2"/>
    <w:unhideWhenUsed/>
    <w:rsid w:val="00D24FED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12">
    <w:name w:val="Tabelle Web 12"/>
    <w:basedOn w:val="NormaleTabelle"/>
    <w:next w:val="TabelleWeb1"/>
    <w:unhideWhenUsed/>
    <w:rsid w:val="00D24FED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22">
    <w:name w:val="Tabelle Web 22"/>
    <w:basedOn w:val="NormaleTabelle"/>
    <w:next w:val="TabelleWeb2"/>
    <w:unhideWhenUsed/>
    <w:rsid w:val="00D24FED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Web32">
    <w:name w:val="Tabelle Web 32"/>
    <w:basedOn w:val="NormaleTabelle"/>
    <w:next w:val="TabelleWeb3"/>
    <w:unhideWhenUsed/>
    <w:rsid w:val="00D24FED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ndesign1">
    <w:name w:val="Tabellendesign1"/>
    <w:basedOn w:val="NormaleTabelle"/>
    <w:next w:val="Tabellendesign"/>
    <w:unhideWhenUsed/>
    <w:rsid w:val="00D24FE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customStyle="1" w:styleId="TabelleGleichung1">
    <w:name w:val="Tabelle_Gleichung1"/>
    <w:basedOn w:val="NormaleTabelle"/>
    <w:uiPriority w:val="99"/>
    <w:rsid w:val="00D24FED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1">
    <w:name w:val="DBFZ1"/>
    <w:next w:val="DBFZ0"/>
    <w:uiPriority w:val="99"/>
    <w:semiHidden/>
    <w:rsid w:val="00D24FED"/>
  </w:style>
  <w:style w:type="character" w:customStyle="1" w:styleId="Adressfeld">
    <w:name w:val="Adressfeld"/>
    <w:basedOn w:val="Absatz-Standardschriftart"/>
    <w:uiPriority w:val="1"/>
    <w:rsid w:val="00D24FED"/>
    <w:rPr>
      <w:rFonts w:ascii="Franklin Gothic Book" w:hAnsi="Franklin Gothic Book"/>
      <w:sz w:val="20"/>
    </w:rPr>
  </w:style>
  <w:style w:type="numbering" w:customStyle="1" w:styleId="11111111">
    <w:name w:val="1 / 1.1 / 1.1.111"/>
    <w:basedOn w:val="KeineListe"/>
    <w:next w:val="111111"/>
    <w:semiHidden/>
    <w:rsid w:val="00D24FED"/>
  </w:style>
  <w:style w:type="numbering" w:customStyle="1" w:styleId="1ai11">
    <w:name w:val="1 / a / i11"/>
    <w:basedOn w:val="KeineListe"/>
    <w:next w:val="1ai"/>
    <w:semiHidden/>
    <w:rsid w:val="00D24FED"/>
  </w:style>
  <w:style w:type="numbering" w:customStyle="1" w:styleId="ArtikelAbschnitt11">
    <w:name w:val="Artikel / Abschnitt11"/>
    <w:basedOn w:val="KeineListe"/>
    <w:next w:val="ArtikelAbschnitt"/>
    <w:semiHidden/>
    <w:rsid w:val="00D24FED"/>
  </w:style>
  <w:style w:type="table" w:customStyle="1" w:styleId="Tabelle3D-Effekt111">
    <w:name w:val="Tabelle 3D-Effekt 111"/>
    <w:basedOn w:val="NormaleTabelle"/>
    <w:next w:val="Tabelle3D-Effekt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3D-Effekt311">
    <w:name w:val="Tabelle 3D-Effekt 311"/>
    <w:basedOn w:val="NormaleTabelle"/>
    <w:next w:val="Tabelle3D-Effekt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Aktuell11">
    <w:name w:val="Tabelle Aktuell11"/>
    <w:basedOn w:val="NormaleTabelle"/>
    <w:next w:val="TabelleAktu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leEinfach211">
    <w:name w:val="Tabelle Einfach 211"/>
    <w:basedOn w:val="NormaleTabelle"/>
    <w:next w:val="TabelleEinfa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Einfach311">
    <w:name w:val="Tabelle Einfach 311"/>
    <w:basedOn w:val="NormaleTabelle"/>
    <w:next w:val="TabelleEinfa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Elegant11">
    <w:name w:val="Tabelle Elegant11"/>
    <w:basedOn w:val="NormaleTabelle"/>
    <w:next w:val="TabelleElegant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211">
    <w:name w:val="Tabelle Farbig 211"/>
    <w:basedOn w:val="NormaleTabelle"/>
    <w:next w:val="TabelleFarbig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Farbig311">
    <w:name w:val="Tabelle Farbig 311"/>
    <w:basedOn w:val="NormaleTabelle"/>
    <w:next w:val="TabelleFarbig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Klassisch111">
    <w:name w:val="Tabelle Klassisch 111"/>
    <w:basedOn w:val="NormaleTabelle"/>
    <w:next w:val="TabelleKlassisch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211">
    <w:name w:val="Tabelle Klassisch 211"/>
    <w:basedOn w:val="NormaleTabelle"/>
    <w:next w:val="TabelleKlassisch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311">
    <w:name w:val="Tabelle Klassisch 311"/>
    <w:basedOn w:val="NormaleTabelle"/>
    <w:next w:val="TabelleKlassisch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Klassisch411">
    <w:name w:val="Tabelle Klassisch 411"/>
    <w:basedOn w:val="NormaleTabelle"/>
    <w:next w:val="TabelleKlassisch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111">
    <w:name w:val="Tabelle Liste 111"/>
    <w:basedOn w:val="NormaleTabelle"/>
    <w:next w:val="TabelleListe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211">
    <w:name w:val="Tabelle Liste 211"/>
    <w:basedOn w:val="NormaleTabelle"/>
    <w:next w:val="TabelleListe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311">
    <w:name w:val="Tabelle Liste 311"/>
    <w:basedOn w:val="NormaleTabelle"/>
    <w:next w:val="TabelleListe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Liste411">
    <w:name w:val="Tabelle Liste 411"/>
    <w:basedOn w:val="NormaleTabelle"/>
    <w:next w:val="TabelleListe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leListe711">
    <w:name w:val="Tabelle Liste 711"/>
    <w:basedOn w:val="NormaleTabelle"/>
    <w:next w:val="TabelleListe7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leListe811">
    <w:name w:val="Tabelle Liste 811"/>
    <w:basedOn w:val="NormaleTabelle"/>
    <w:next w:val="TabelleListe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leProfessionell11">
    <w:name w:val="Tabelle Professionell11"/>
    <w:basedOn w:val="NormaleTabelle"/>
    <w:next w:val="TabelleProfessionell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Raster411">
    <w:name w:val="Tabelle Raster 411"/>
    <w:basedOn w:val="NormaleTabelle"/>
    <w:next w:val="TabelleRaster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Raster611">
    <w:name w:val="Tabelle Raster 611"/>
    <w:basedOn w:val="NormaleTabelle"/>
    <w:next w:val="TabelleRaster6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leRaster811">
    <w:name w:val="Tabelle Raster 811"/>
    <w:basedOn w:val="NormaleTabelle"/>
    <w:next w:val="TabelleRaster8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111">
    <w:name w:val="Tabelle Spalten 111"/>
    <w:basedOn w:val="NormaleTabelle"/>
    <w:next w:val="TabelleSpalten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211">
    <w:name w:val="Tabelle Spalten 211"/>
    <w:basedOn w:val="NormaleTabelle"/>
    <w:next w:val="TabelleSpalten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311">
    <w:name w:val="Tabelle Spalten 311"/>
    <w:basedOn w:val="NormaleTabelle"/>
    <w:next w:val="TabelleSpalten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palten411">
    <w:name w:val="Tabelle Spalten 411"/>
    <w:basedOn w:val="NormaleTabelle"/>
    <w:next w:val="TabelleSpalten4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eSpalten511">
    <w:name w:val="Tabelle Spalten 511"/>
    <w:basedOn w:val="NormaleTabelle"/>
    <w:next w:val="TabelleSpalten5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leWeb111">
    <w:name w:val="Tabelle Web 111"/>
    <w:basedOn w:val="NormaleTabelle"/>
    <w:next w:val="TabelleWeb1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211">
    <w:name w:val="Tabelle Web 211"/>
    <w:basedOn w:val="NormaleTabelle"/>
    <w:next w:val="TabelleWeb2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1">
    <w:name w:val="Tabelle Web 311"/>
    <w:basedOn w:val="NormaleTabelle"/>
    <w:next w:val="TabelleWeb3"/>
    <w:semiHidden/>
    <w:rsid w:val="00D24FE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bfz-pool.leipzig.dbfz.de\templates$\Vorlagen_Word2010\DBFZ_Kommunikation\Source\DBFZ_Vorlage_mit_Logo.dotx" TargetMode="External"/></Relationships>
</file>

<file path=word/theme/theme1.xml><?xml version="1.0" encoding="utf-8"?>
<a:theme xmlns:a="http://schemas.openxmlformats.org/drawingml/2006/main" name="Larissa-Design">
  <a:themeElements>
    <a:clrScheme name="DBFZ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7BF0D"/>
      </a:accent1>
      <a:accent2>
        <a:srgbClr val="F9FF00"/>
      </a:accent2>
      <a:accent3>
        <a:srgbClr val="8E1313"/>
      </a:accent3>
      <a:accent4>
        <a:srgbClr val="727879"/>
      </a:accent4>
      <a:accent5>
        <a:srgbClr val="97BF0D"/>
      </a:accent5>
      <a:accent6>
        <a:srgbClr val="727879"/>
      </a:accent6>
      <a:hlink>
        <a:srgbClr val="97BF0D"/>
      </a:hlink>
      <a:folHlink>
        <a:srgbClr val="97BF0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D1FBDA7C4E7A4492992C6D96EB7266" ma:contentTypeVersion="0" ma:contentTypeDescription="Ein neues Dokument erstellen." ma:contentTypeScope="" ma:versionID="b253baed7ffbe46f8773488e3ddfd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FE82-E430-4E2D-90BB-15499E9A0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996D-E6F0-4526-AE97-96CB94CB0E9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4472D5-3E11-438F-99AB-84EAD334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B9D94-C3F9-42EC-8204-4CC184F9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DBFZ_Vorlage_mit_Logo.dotx</Template>
  <TotalTime>0</TotalTime>
  <Pages>2</Pages>
  <Words>1195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BiomasseForschungsZentrum 
gemeinnützige GmbH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Rensberg, Nadja</dc:creator>
  <cp:lastModifiedBy>Rensberg, Nadja</cp:lastModifiedBy>
  <cp:revision>9</cp:revision>
  <cp:lastPrinted>2012-01-06T12:18:00Z</cp:lastPrinted>
  <dcterms:created xsi:type="dcterms:W3CDTF">2025-01-21T13:16:00Z</dcterms:created>
  <dcterms:modified xsi:type="dcterms:W3CDTF">2025-02-10T13:43:00Z</dcterms:modified>
  <cp:contentStatus>Untertitel (z.B. Endbericht, Expertise, Gutachten)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0x0101003ED1FBDA7C4E7A4492992C6D96EB7266</vt:lpwstr>
  </property>
</Properties>
</file>